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547" w:rsidRPr="008C5C2A" w:rsidRDefault="00725547">
      <w:pPr>
        <w:tabs>
          <w:tab w:val="left" w:pos="-179"/>
          <w:tab w:val="right" w:pos="1980"/>
          <w:tab w:val="left" w:pos="2160"/>
          <w:tab w:val="left" w:pos="4320"/>
        </w:tabs>
        <w:rPr>
          <w:rFonts w:asciiTheme="minorHAnsi" w:hAnsiTheme="minorHAnsi"/>
          <w:lang w:val="ru-RU"/>
        </w:rPr>
      </w:pPr>
    </w:p>
    <w:p w:rsidR="00725547" w:rsidRPr="008C5C2A" w:rsidRDefault="00FD5A10">
      <w:pPr>
        <w:jc w:val="center"/>
        <w:rPr>
          <w:rFonts w:asciiTheme="minorHAnsi" w:hAnsiTheme="minorHAnsi"/>
          <w:lang w:val="ru-RU"/>
        </w:rPr>
      </w:pPr>
      <w:r w:rsidRPr="008C5C2A">
        <w:rPr>
          <w:rFonts w:asciiTheme="minorHAnsi" w:eastAsia="Calibri" w:hAnsiTheme="minorHAnsi" w:cs="Calibri"/>
          <w:b/>
          <w:sz w:val="26"/>
          <w:lang w:val="ru-RU"/>
        </w:rPr>
        <w:t>Запрос на ценовое предложение</w:t>
      </w:r>
    </w:p>
    <w:p w:rsidR="00725547" w:rsidRPr="008C5C2A" w:rsidRDefault="00953B09">
      <w:pPr>
        <w:jc w:val="center"/>
        <w:rPr>
          <w:rFonts w:asciiTheme="minorHAnsi" w:hAnsiTheme="minorHAnsi"/>
          <w:lang w:val="sq-AL"/>
        </w:rPr>
      </w:pPr>
      <w:r w:rsidRPr="008C5C2A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8C5C2A">
        <w:rPr>
          <w:rFonts w:asciiTheme="minorHAnsi" w:eastAsia="Calibri" w:hAnsiTheme="minorHAnsi" w:cs="Calibri"/>
          <w:b/>
          <w:sz w:val="26"/>
          <w:lang w:val="ru-RU"/>
        </w:rPr>
        <w:t xml:space="preserve"> </w:t>
      </w:r>
      <w:r w:rsidRPr="008C5C2A">
        <w:rPr>
          <w:rFonts w:asciiTheme="minorHAnsi" w:eastAsia="Calibri" w:hAnsiTheme="minorHAnsi" w:cs="Calibri"/>
          <w:b/>
          <w:sz w:val="26"/>
          <w:lang w:val="en-GB"/>
        </w:rPr>
        <w:t>N</w:t>
      </w:r>
      <w:r w:rsidRPr="008C5C2A">
        <w:rPr>
          <w:rFonts w:asciiTheme="minorHAnsi" w:eastAsia="Calibri" w:hAnsiTheme="minorHAnsi" w:cs="Calibri"/>
          <w:b/>
          <w:sz w:val="26"/>
          <w:lang w:val="ru-RU"/>
        </w:rPr>
        <w:t xml:space="preserve">º </w:t>
      </w:r>
      <w:r w:rsidRPr="008C5C2A">
        <w:rPr>
          <w:rFonts w:asciiTheme="minorHAnsi" w:eastAsia="Calibri" w:hAnsiTheme="minorHAnsi" w:cs="Calibri"/>
          <w:b/>
          <w:sz w:val="26"/>
          <w:lang w:val="en-GB"/>
        </w:rPr>
        <w:t>UNFPA</w:t>
      </w:r>
      <w:r w:rsidR="00B91279" w:rsidRPr="008C5C2A">
        <w:rPr>
          <w:rFonts w:asciiTheme="minorHAnsi" w:eastAsia="Calibri" w:hAnsiTheme="minorHAnsi" w:cs="Calibri"/>
          <w:b/>
          <w:sz w:val="26"/>
          <w:lang w:val="ru-RU"/>
        </w:rPr>
        <w:t>/</w:t>
      </w:r>
      <w:r w:rsidRPr="008C5C2A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8C5C2A">
        <w:rPr>
          <w:rFonts w:asciiTheme="minorHAnsi" w:eastAsia="Calibri" w:hAnsiTheme="minorHAnsi" w:cs="Calibri"/>
          <w:b/>
          <w:sz w:val="26"/>
          <w:lang w:val="ru-RU"/>
        </w:rPr>
        <w:t>/</w:t>
      </w:r>
      <w:r w:rsidR="00977CD1" w:rsidRPr="008C5C2A">
        <w:rPr>
          <w:rFonts w:asciiTheme="minorHAnsi" w:eastAsia="Calibri" w:hAnsiTheme="minorHAnsi" w:cs="Calibri"/>
          <w:b/>
          <w:sz w:val="26"/>
          <w:lang w:val="ru-RU"/>
        </w:rPr>
        <w:t>201</w:t>
      </w:r>
      <w:r w:rsidR="00441504">
        <w:rPr>
          <w:rFonts w:asciiTheme="minorHAnsi" w:eastAsia="Calibri" w:hAnsiTheme="minorHAnsi" w:cs="Calibri"/>
          <w:b/>
          <w:sz w:val="26"/>
          <w:lang w:val="ru-RU"/>
        </w:rPr>
        <w:t>7</w:t>
      </w:r>
      <w:r w:rsidR="00977CD1" w:rsidRPr="008C5C2A">
        <w:rPr>
          <w:rFonts w:asciiTheme="minorHAnsi" w:eastAsia="Calibri" w:hAnsiTheme="minorHAnsi" w:cs="Calibri"/>
          <w:b/>
          <w:sz w:val="26"/>
          <w:lang w:val="ru-RU"/>
        </w:rPr>
        <w:t>/0</w:t>
      </w:r>
      <w:r w:rsidR="00224C92">
        <w:rPr>
          <w:rFonts w:asciiTheme="minorHAnsi" w:eastAsia="Calibri" w:hAnsiTheme="minorHAnsi" w:cs="Calibri"/>
          <w:b/>
          <w:sz w:val="26"/>
          <w:lang w:val="ru-RU"/>
        </w:rPr>
        <w:t>2</w:t>
      </w:r>
    </w:p>
    <w:p w:rsidR="00725547" w:rsidRPr="008C5C2A" w:rsidRDefault="00725547">
      <w:pPr>
        <w:jc w:val="center"/>
        <w:rPr>
          <w:rFonts w:asciiTheme="minorHAnsi" w:hAnsiTheme="minorHAnsi"/>
          <w:lang w:val="ru-RU"/>
        </w:rPr>
      </w:pPr>
    </w:p>
    <w:p w:rsidR="0027340C" w:rsidRPr="008C5C2A" w:rsidRDefault="0027340C" w:rsidP="0027340C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>Уважаемые дамы/господа,</w:t>
      </w:r>
    </w:p>
    <w:p w:rsidR="0027340C" w:rsidRPr="008C5C2A" w:rsidRDefault="0027340C" w:rsidP="0027340C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="Calibri"/>
          <w:sz w:val="22"/>
          <w:lang w:val="ru-RU"/>
        </w:rPr>
      </w:pPr>
    </w:p>
    <w:p w:rsidR="0027340C" w:rsidRPr="008C5C2A" w:rsidRDefault="0027340C" w:rsidP="0027340C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Просим вас предоставить </w:t>
      </w:r>
      <w:r w:rsidR="00497D2D" w:rsidRPr="008C5C2A">
        <w:rPr>
          <w:rFonts w:asciiTheme="minorHAnsi" w:eastAsia="Calibri" w:hAnsiTheme="minorHAnsi" w:cs="Calibri"/>
          <w:sz w:val="22"/>
          <w:lang w:val="ru-RU"/>
        </w:rPr>
        <w:t xml:space="preserve">свое коммерческое предложение на </w:t>
      </w:r>
      <w:r w:rsidR="00595B5B" w:rsidRPr="008C5C2A">
        <w:rPr>
          <w:rFonts w:asciiTheme="minorHAnsi" w:eastAsia="Calibri" w:hAnsiTheme="minorHAnsi" w:cs="Calibri"/>
          <w:b/>
          <w:sz w:val="22"/>
          <w:lang w:val="ru-RU"/>
        </w:rPr>
        <w:t>распечатку информационных материалов</w:t>
      </w:r>
      <w:r w:rsidR="00BC0DB5">
        <w:rPr>
          <w:rFonts w:asciiTheme="minorHAnsi" w:eastAsia="Calibri" w:hAnsiTheme="minorHAnsi" w:cs="Calibri"/>
          <w:b/>
          <w:sz w:val="22"/>
          <w:lang w:val="ru-RU"/>
        </w:rPr>
        <w:t xml:space="preserve"> и сувенирной продукции</w:t>
      </w:r>
      <w:r w:rsidR="00595B5B" w:rsidRPr="008C5C2A">
        <w:rPr>
          <w:rFonts w:asciiTheme="minorHAnsi" w:eastAsia="Calibri" w:hAnsiTheme="minorHAnsi" w:cs="Calibri"/>
          <w:b/>
          <w:sz w:val="22"/>
          <w:lang w:val="ru-RU"/>
        </w:rPr>
        <w:t xml:space="preserve">. </w:t>
      </w:r>
    </w:p>
    <w:p w:rsidR="00BB4188" w:rsidRPr="008C5C2A" w:rsidRDefault="00BB4188" w:rsidP="0027340C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="Calibri"/>
          <w:sz w:val="22"/>
          <w:lang w:val="ru-RU"/>
        </w:rPr>
      </w:pPr>
    </w:p>
    <w:p w:rsidR="00EB4B4D" w:rsidRPr="008C5C2A" w:rsidRDefault="00BB4188" w:rsidP="0027340C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Просим вас предоставить свои цены на услуги, указанные в приложении 1 до 18:00, </w:t>
      </w:r>
      <w:r w:rsidR="00224C92">
        <w:rPr>
          <w:rFonts w:asciiTheme="minorHAnsi" w:eastAsia="Calibri" w:hAnsiTheme="minorHAnsi" w:cs="Calibri"/>
          <w:sz w:val="22"/>
          <w:lang w:val="ru-RU"/>
        </w:rPr>
        <w:t>16 июля 2017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 года. Вы должны представить ваши предложения в Приемной ООН в конверте, где четко должна быть указана следующая запис</w:t>
      </w:r>
      <w:r w:rsidR="001E224F" w:rsidRPr="008C5C2A">
        <w:rPr>
          <w:rFonts w:asciiTheme="minorHAnsi" w:eastAsia="Calibri" w:hAnsiTheme="minorHAnsi" w:cs="Calibri"/>
          <w:sz w:val="22"/>
          <w:lang w:val="ru-RU"/>
        </w:rPr>
        <w:t>ь “ UNFPA/</w:t>
      </w:r>
      <w:proofErr w:type="spellStart"/>
      <w:r w:rsidR="001E224F" w:rsidRPr="008C5C2A">
        <w:rPr>
          <w:rFonts w:asciiTheme="minorHAnsi" w:eastAsia="Calibri" w:hAnsiTheme="minorHAnsi" w:cs="Calibri"/>
          <w:sz w:val="22"/>
          <w:lang w:val="ru-RU"/>
        </w:rPr>
        <w:t>Procurement</w:t>
      </w:r>
      <w:proofErr w:type="spellEnd"/>
      <w:r w:rsidR="001E224F" w:rsidRPr="008C5C2A">
        <w:rPr>
          <w:rFonts w:asciiTheme="minorHAnsi" w:eastAsia="Calibri" w:hAnsiTheme="minorHAnsi" w:cs="Calibri"/>
          <w:sz w:val="22"/>
          <w:lang w:val="ru-RU"/>
        </w:rPr>
        <w:t>/201</w:t>
      </w:r>
      <w:r w:rsidR="00224C92">
        <w:rPr>
          <w:rFonts w:asciiTheme="minorHAnsi" w:eastAsia="Calibri" w:hAnsiTheme="minorHAnsi" w:cs="Calibri"/>
          <w:sz w:val="22"/>
          <w:lang w:val="ru-RU"/>
        </w:rPr>
        <w:t>7</w:t>
      </w:r>
      <w:r w:rsidR="001E224F" w:rsidRPr="008C5C2A">
        <w:rPr>
          <w:rFonts w:asciiTheme="minorHAnsi" w:eastAsia="Calibri" w:hAnsiTheme="minorHAnsi" w:cs="Calibri"/>
          <w:sz w:val="22"/>
          <w:lang w:val="ru-RU"/>
        </w:rPr>
        <w:t>/</w:t>
      </w:r>
      <w:r w:rsidR="00977CD1" w:rsidRPr="008C5C2A">
        <w:rPr>
          <w:rFonts w:asciiTheme="minorHAnsi" w:eastAsia="Calibri" w:hAnsiTheme="minorHAnsi" w:cs="Calibri"/>
          <w:sz w:val="22"/>
          <w:lang w:val="ru-RU"/>
        </w:rPr>
        <w:t>0</w:t>
      </w:r>
      <w:r w:rsidR="00224C92">
        <w:rPr>
          <w:rFonts w:asciiTheme="minorHAnsi" w:eastAsia="Calibri" w:hAnsiTheme="minorHAnsi" w:cs="Calibri"/>
          <w:sz w:val="22"/>
          <w:lang w:val="ru-RU"/>
        </w:rPr>
        <w:t>2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, либо по электронной почте по адресу: </w:t>
      </w:r>
      <w:hyperlink r:id="rId7" w:history="1">
        <w:r w:rsidRPr="008C5C2A">
          <w:rPr>
            <w:rStyle w:val="Hyperlink"/>
            <w:rFonts w:asciiTheme="minorHAnsi" w:eastAsia="Calibri" w:hAnsiTheme="minorHAnsi" w:cs="Calibri"/>
            <w:sz w:val="22"/>
            <w:lang w:val="en-US"/>
          </w:rPr>
          <w:t>registry</w:t>
        </w:r>
        <w:r w:rsidRPr="008C5C2A">
          <w:rPr>
            <w:rStyle w:val="Hyperlink"/>
            <w:rFonts w:asciiTheme="minorHAnsi" w:eastAsia="Calibri" w:hAnsiTheme="minorHAnsi" w:cs="Calibri"/>
            <w:sz w:val="22"/>
            <w:lang w:val="ru-RU"/>
          </w:rPr>
          <w:t>.</w:t>
        </w:r>
        <w:r w:rsidRPr="008C5C2A">
          <w:rPr>
            <w:rStyle w:val="Hyperlink"/>
            <w:rFonts w:asciiTheme="minorHAnsi" w:eastAsia="Calibri" w:hAnsiTheme="minorHAnsi" w:cs="Calibri"/>
            <w:sz w:val="22"/>
            <w:lang w:val="en-US"/>
          </w:rPr>
          <w:t>tm</w:t>
        </w:r>
        <w:r w:rsidRPr="008C5C2A">
          <w:rPr>
            <w:rStyle w:val="Hyperlink"/>
            <w:rFonts w:asciiTheme="minorHAnsi" w:eastAsia="Calibri" w:hAnsiTheme="minorHAnsi" w:cs="Calibri"/>
            <w:sz w:val="22"/>
            <w:lang w:val="ru-RU"/>
          </w:rPr>
          <w:t>@</w:t>
        </w:r>
        <w:proofErr w:type="spellStart"/>
        <w:r w:rsidRPr="008C5C2A">
          <w:rPr>
            <w:rStyle w:val="Hyperlink"/>
            <w:rFonts w:asciiTheme="minorHAnsi" w:eastAsia="Calibri" w:hAnsiTheme="minorHAnsi" w:cs="Calibri"/>
            <w:sz w:val="22"/>
            <w:lang w:val="en-US"/>
          </w:rPr>
          <w:t>undp</w:t>
        </w:r>
        <w:proofErr w:type="spellEnd"/>
        <w:r w:rsidRPr="008C5C2A">
          <w:rPr>
            <w:rStyle w:val="Hyperlink"/>
            <w:rFonts w:asciiTheme="minorHAnsi" w:eastAsia="Calibri" w:hAnsiTheme="minorHAnsi" w:cs="Calibri"/>
            <w:sz w:val="22"/>
            <w:lang w:val="ru-RU"/>
          </w:rPr>
          <w:t>.</w:t>
        </w:r>
        <w:r w:rsidRPr="008C5C2A">
          <w:rPr>
            <w:rStyle w:val="Hyperlink"/>
            <w:rFonts w:asciiTheme="minorHAnsi" w:eastAsia="Calibri" w:hAnsiTheme="minorHAnsi" w:cs="Calibri"/>
            <w:sz w:val="22"/>
            <w:lang w:val="en-US"/>
          </w:rPr>
          <w:t>org</w:t>
        </w:r>
      </w:hyperlink>
      <w:r w:rsidR="001A3E80" w:rsidRPr="008C5C2A">
        <w:rPr>
          <w:rFonts w:asciiTheme="minorHAnsi" w:eastAsia="Calibri" w:hAnsiTheme="minorHAnsi" w:cs="Calibri"/>
          <w:sz w:val="22"/>
          <w:lang w:val="ru-RU"/>
        </w:rPr>
        <w:t xml:space="preserve"> с кодом UNFPA/</w:t>
      </w:r>
      <w:proofErr w:type="spellStart"/>
      <w:r w:rsidR="001A3E80" w:rsidRPr="008C5C2A">
        <w:rPr>
          <w:rFonts w:asciiTheme="minorHAnsi" w:eastAsia="Calibri" w:hAnsiTheme="minorHAnsi" w:cs="Calibri"/>
          <w:sz w:val="22"/>
          <w:lang w:val="ru-RU"/>
        </w:rPr>
        <w:t>Procurement</w:t>
      </w:r>
      <w:proofErr w:type="spellEnd"/>
      <w:r w:rsidR="001A3E80" w:rsidRPr="008C5C2A">
        <w:rPr>
          <w:rFonts w:asciiTheme="minorHAnsi" w:eastAsia="Calibri" w:hAnsiTheme="minorHAnsi" w:cs="Calibri"/>
          <w:sz w:val="22"/>
          <w:lang w:val="ru-RU"/>
        </w:rPr>
        <w:t>/201</w:t>
      </w:r>
      <w:r w:rsidR="00224C92">
        <w:rPr>
          <w:rFonts w:asciiTheme="minorHAnsi" w:eastAsia="Calibri" w:hAnsiTheme="minorHAnsi" w:cs="Calibri"/>
          <w:sz w:val="22"/>
          <w:lang w:val="ru-RU"/>
        </w:rPr>
        <w:t>7</w:t>
      </w:r>
      <w:r w:rsidR="001A3E80" w:rsidRPr="008C5C2A">
        <w:rPr>
          <w:rFonts w:asciiTheme="minorHAnsi" w:eastAsia="Calibri" w:hAnsiTheme="minorHAnsi" w:cs="Calibri"/>
          <w:sz w:val="22"/>
          <w:lang w:val="ru-RU"/>
        </w:rPr>
        <w:t>/</w:t>
      </w:r>
      <w:r w:rsidR="00977CD1" w:rsidRPr="008C5C2A">
        <w:rPr>
          <w:rFonts w:asciiTheme="minorHAnsi" w:eastAsia="Calibri" w:hAnsiTheme="minorHAnsi" w:cs="Calibri"/>
          <w:sz w:val="22"/>
          <w:lang w:val="ru-RU"/>
        </w:rPr>
        <w:t>0</w:t>
      </w:r>
      <w:r w:rsidR="00224C92">
        <w:rPr>
          <w:rFonts w:asciiTheme="minorHAnsi" w:eastAsia="Calibri" w:hAnsiTheme="minorHAnsi" w:cs="Calibri"/>
          <w:sz w:val="22"/>
          <w:lang w:val="ru-RU"/>
        </w:rPr>
        <w:t>2</w:t>
      </w:r>
      <w:r w:rsidR="001A3E80" w:rsidRPr="008C5C2A">
        <w:rPr>
          <w:rFonts w:asciiTheme="minorHAnsi" w:eastAsia="Calibri" w:hAnsiTheme="minorHAnsi" w:cs="Calibri"/>
          <w:sz w:val="22"/>
          <w:lang w:val="ru-RU"/>
        </w:rPr>
        <w:t xml:space="preserve"> в теме сообщения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. </w:t>
      </w:r>
    </w:p>
    <w:p w:rsidR="00725547" w:rsidRPr="008C5C2A" w:rsidRDefault="00725547">
      <w:pPr>
        <w:jc w:val="both"/>
        <w:rPr>
          <w:rFonts w:asciiTheme="minorHAnsi" w:hAnsiTheme="minorHAnsi"/>
          <w:lang w:val="ru-RU"/>
        </w:rPr>
      </w:pPr>
    </w:p>
    <w:p w:rsidR="00193DEF" w:rsidRPr="008C5C2A" w:rsidRDefault="00595B5B" w:rsidP="00193DEF">
      <w:pPr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b/>
          <w:sz w:val="24"/>
          <w:lang w:val="ru-RU"/>
        </w:rPr>
        <w:t>Требования</w:t>
      </w:r>
      <w:r w:rsidR="00193DEF" w:rsidRPr="008C5C2A">
        <w:rPr>
          <w:rFonts w:asciiTheme="minorHAnsi" w:eastAsia="Calibri" w:hAnsiTheme="minorHAnsi" w:cs="Calibri"/>
          <w:b/>
          <w:sz w:val="24"/>
          <w:lang w:val="ru-RU"/>
        </w:rPr>
        <w:t>:</w:t>
      </w:r>
    </w:p>
    <w:p w:rsidR="00595B5B" w:rsidRPr="008C5C2A" w:rsidRDefault="00595B5B" w:rsidP="00193DEF">
      <w:pPr>
        <w:rPr>
          <w:rFonts w:asciiTheme="minorHAnsi" w:hAnsiTheme="minorHAnsi"/>
          <w:lang w:val="ru-RU"/>
        </w:rPr>
      </w:pPr>
    </w:p>
    <w:p w:rsidR="006662D5" w:rsidRPr="008C5C2A" w:rsidRDefault="00595B5B" w:rsidP="00595B5B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 </w:t>
      </w:r>
      <w:r w:rsidR="006662D5" w:rsidRPr="008C5C2A">
        <w:rPr>
          <w:rFonts w:asciiTheme="minorHAnsi" w:eastAsia="Calibri" w:hAnsiTheme="minorHAnsi" w:cs="Calibri"/>
          <w:sz w:val="22"/>
          <w:lang w:val="ru-RU"/>
        </w:rPr>
        <w:t>Предложение остается в силе в течение 90 дней.</w:t>
      </w:r>
    </w:p>
    <w:p w:rsidR="006662D5" w:rsidRPr="008C5C2A" w:rsidRDefault="00595B5B" w:rsidP="00595B5B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>Предложения, которые не отвечают минимальным требованиям по спецификациям, не будут рассмотрены;</w:t>
      </w:r>
    </w:p>
    <w:p w:rsidR="006662D5" w:rsidRPr="008C5C2A" w:rsidRDefault="00595B5B" w:rsidP="00595B5B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>Каждый поставщик должен указать только одну цену на предложение;</w:t>
      </w:r>
    </w:p>
    <w:p w:rsidR="003C2260" w:rsidRPr="008C5C2A" w:rsidRDefault="00595B5B" w:rsidP="00595B5B">
      <w:pPr>
        <w:pStyle w:val="ListParagraph"/>
        <w:numPr>
          <w:ilvl w:val="0"/>
          <w:numId w:val="5"/>
        </w:numPr>
        <w:tabs>
          <w:tab w:val="left" w:pos="6630"/>
          <w:tab w:val="left" w:pos="91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 Отобранная компания должна подготовить сигнальный экземпляр и предоставить на рассмотрение в Представительство ЮНФПА до распечатывания требуемого количества.</w:t>
      </w:r>
    </w:p>
    <w:p w:rsidR="00725547" w:rsidRPr="008C5C2A" w:rsidRDefault="00595B5B" w:rsidP="00595B5B">
      <w:pPr>
        <w:pStyle w:val="ListParagraph"/>
        <w:numPr>
          <w:ilvl w:val="0"/>
          <w:numId w:val="5"/>
        </w:numPr>
        <w:tabs>
          <w:tab w:val="left" w:pos="6630"/>
          <w:tab w:val="left" w:pos="91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Время поставки: </w:t>
      </w:r>
      <w:r w:rsidR="004B00E8">
        <w:rPr>
          <w:rFonts w:asciiTheme="minorHAnsi" w:eastAsia="Calibri" w:hAnsiTheme="minorHAnsi" w:cs="Calibri"/>
          <w:sz w:val="22"/>
          <w:lang w:val="ru-RU"/>
        </w:rPr>
        <w:t>30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 календарных дней со дня подписания контракта.</w:t>
      </w:r>
    </w:p>
    <w:p w:rsidR="00595B5B" w:rsidRPr="008C5C2A" w:rsidRDefault="00595B5B" w:rsidP="00595B5B">
      <w:pPr>
        <w:tabs>
          <w:tab w:val="left" w:pos="6630"/>
          <w:tab w:val="left" w:pos="9120"/>
        </w:tabs>
        <w:rPr>
          <w:rFonts w:asciiTheme="minorHAnsi" w:eastAsia="Calibri" w:hAnsiTheme="minorHAnsi" w:cs="Calibri"/>
          <w:sz w:val="22"/>
          <w:lang w:val="ru-RU"/>
        </w:rPr>
      </w:pPr>
    </w:p>
    <w:p w:rsidR="005461F7" w:rsidRPr="008C5C2A" w:rsidRDefault="005461F7" w:rsidP="005461F7">
      <w:pPr>
        <w:jc w:val="both"/>
        <w:rPr>
          <w:rFonts w:asciiTheme="minorHAnsi" w:eastAsia="Calibri" w:hAnsiTheme="minorHAnsi" w:cs="Calibri"/>
          <w:b/>
          <w:sz w:val="22"/>
          <w:u w:val="single"/>
          <w:lang w:val="ru-RU"/>
        </w:rPr>
      </w:pPr>
      <w:r w:rsidRPr="008C5C2A">
        <w:rPr>
          <w:rFonts w:asciiTheme="minorHAnsi" w:eastAsia="Calibri" w:hAnsiTheme="minorHAnsi" w:cs="Calibri"/>
          <w:b/>
          <w:sz w:val="22"/>
          <w:u w:val="single"/>
          <w:lang w:val="ru-RU"/>
        </w:rPr>
        <w:t>Обзор процесса оценки</w:t>
      </w:r>
    </w:p>
    <w:p w:rsidR="005461F7" w:rsidRPr="008C5C2A" w:rsidRDefault="005461F7" w:rsidP="005461F7">
      <w:pPr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Оценка будет проводиться в два этапа: сперва </w:t>
      </w:r>
      <w:r w:rsidR="00645A7A" w:rsidRPr="008C5C2A">
        <w:rPr>
          <w:rFonts w:asciiTheme="minorHAnsi" w:eastAsia="Calibri" w:hAnsiTheme="minorHAnsi" w:cs="Calibri"/>
          <w:sz w:val="22"/>
          <w:lang w:val="ru-RU"/>
        </w:rPr>
        <w:t>техническое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 </w:t>
      </w:r>
      <w:proofErr w:type="spellStart"/>
      <w:r w:rsidRPr="008C5C2A">
        <w:rPr>
          <w:rFonts w:asciiTheme="minorHAnsi" w:eastAsia="Calibri" w:hAnsiTheme="minorHAnsi" w:cs="Calibri"/>
          <w:sz w:val="22"/>
          <w:lang w:val="ru-RU"/>
        </w:rPr>
        <w:t>предложени</w:t>
      </w:r>
      <w:proofErr w:type="spellEnd"/>
      <w:r w:rsidR="00645A7A">
        <w:rPr>
          <w:rFonts w:asciiTheme="minorHAnsi" w:eastAsia="Calibri" w:hAnsiTheme="minorHAnsi" w:cs="Calibri"/>
          <w:sz w:val="22"/>
          <w:lang w:val="en-US"/>
        </w:rPr>
        <w:t>e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, и только после - ценовое предложение.  </w:t>
      </w:r>
    </w:p>
    <w:p w:rsidR="005461F7" w:rsidRPr="008C5C2A" w:rsidRDefault="005461F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u w:val="single"/>
          <w:lang w:val="ru-RU"/>
        </w:rPr>
      </w:pPr>
      <w:r w:rsidRPr="008C5C2A">
        <w:rPr>
          <w:rFonts w:asciiTheme="minorHAnsi" w:eastAsia="Calibri" w:hAnsiTheme="minorHAnsi" w:cs="Calibri"/>
          <w:b/>
          <w:sz w:val="22"/>
          <w:u w:val="single"/>
          <w:lang w:val="ru-RU"/>
        </w:rPr>
        <w:t xml:space="preserve">Техническое предложение </w:t>
      </w:r>
    </w:p>
    <w:p w:rsidR="005461F7" w:rsidRPr="008C5C2A" w:rsidRDefault="005461F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>Техническое предложение оценивается на основании соответствия техническому заданию, а также в соответствии с критериями оценки, опубликованных ниже.</w:t>
      </w:r>
    </w:p>
    <w:p w:rsidR="00725547" w:rsidRPr="008C5C2A" w:rsidRDefault="00953B09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 </w:t>
      </w:r>
    </w:p>
    <w:tbl>
      <w:tblPr>
        <w:tblStyle w:val="a1"/>
        <w:tblW w:w="887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1417"/>
        <w:gridCol w:w="1559"/>
        <w:gridCol w:w="1436"/>
        <w:gridCol w:w="1583"/>
      </w:tblGrid>
      <w:tr w:rsidR="00725547" w:rsidRPr="008C5C2A">
        <w:trPr>
          <w:trHeight w:val="780"/>
          <w:jc w:val="center"/>
        </w:trPr>
        <w:tc>
          <w:tcPr>
            <w:tcW w:w="28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8C5C2A" w:rsidRDefault="005461F7">
            <w:pPr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b/>
                <w:color w:val="FFFFFF"/>
                <w:lang w:val="ru-RU"/>
              </w:rPr>
              <w:t>Критерии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8C5C2A" w:rsidRDefault="00953B09" w:rsidP="005461F7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</w:rPr>
              <w:t xml:space="preserve">[A] </w:t>
            </w:r>
            <w:r w:rsidR="005461F7" w:rsidRPr="008C5C2A">
              <w:rPr>
                <w:rFonts w:asciiTheme="minorHAnsi" w:eastAsia="Calibri" w:hAnsiTheme="minorHAnsi" w:cs="Calibri"/>
                <w:color w:val="FFFFFF"/>
                <w:lang w:val="ru-RU"/>
              </w:rPr>
              <w:t>Максимум баллов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  <w:lang w:val="en-GB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  <w:lang w:val="en-GB"/>
              </w:rPr>
              <w:t>[B]</w:t>
            </w:r>
          </w:p>
          <w:p w:rsidR="00725547" w:rsidRPr="008C5C2A" w:rsidRDefault="005461F7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  <w:lang w:val="ru-RU"/>
              </w:rPr>
              <w:t>Баллы заявителя</w:t>
            </w: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</w:rPr>
              <w:t>[C]</w:t>
            </w:r>
          </w:p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</w:rPr>
              <w:t>%</w:t>
            </w:r>
            <w:r w:rsidR="0019073F" w:rsidRPr="008C5C2A">
              <w:rPr>
                <w:rFonts w:asciiTheme="minorHAnsi" w:eastAsia="Calibri" w:hAnsiTheme="minorHAnsi" w:cs="Calibri"/>
                <w:color w:val="FFFFFF"/>
                <w:lang w:val="ru-RU"/>
              </w:rPr>
              <w:t xml:space="preserve"> от общего балла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</w:rPr>
              <w:t>[B] x [C] = [D]</w:t>
            </w:r>
          </w:p>
          <w:p w:rsidR="00725547" w:rsidRPr="008C5C2A" w:rsidRDefault="005461F7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color w:val="FFFFFF"/>
                <w:lang w:val="ru-RU"/>
              </w:rPr>
              <w:t>Всего баллов</w:t>
            </w:r>
          </w:p>
        </w:tc>
      </w:tr>
      <w:tr w:rsidR="00725547" w:rsidRPr="008C5C2A">
        <w:trPr>
          <w:trHeight w:val="600"/>
          <w:jc w:val="center"/>
        </w:trPr>
        <w:tc>
          <w:tcPr>
            <w:tcW w:w="28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8C5C2A" w:rsidRDefault="00595B5B" w:rsidP="00D67F58">
            <w:pPr>
              <w:spacing w:before="60" w:after="60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Соответствия требованиям спецификации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8C5C2A" w:rsidRDefault="0072554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8C5C2A" w:rsidRDefault="00595B5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10</w:t>
            </w:r>
            <w:r w:rsidR="00953B09" w:rsidRPr="008C5C2A">
              <w:rPr>
                <w:rFonts w:asciiTheme="minorHAnsi" w:eastAsia="Calibri" w:hAnsiTheme="minorHAnsi" w:cs="Calibri"/>
              </w:rPr>
              <w:t>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8C5C2A" w:rsidRDefault="00725547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</w:tr>
      <w:tr w:rsidR="00725547" w:rsidRPr="008C5C2A">
        <w:trPr>
          <w:trHeight w:val="300"/>
          <w:jc w:val="center"/>
        </w:trPr>
        <w:tc>
          <w:tcPr>
            <w:tcW w:w="28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8C5C2A" w:rsidRDefault="00595B5B">
            <w:pPr>
              <w:spacing w:before="60" w:after="60"/>
              <w:jc w:val="right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8C5C2A" w:rsidRDefault="00595B5B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1</w:t>
            </w:r>
            <w:r w:rsidR="00953B09" w:rsidRPr="008C5C2A">
              <w:rPr>
                <w:rFonts w:asciiTheme="minorHAnsi" w:eastAsia="Calibri" w:hAnsiTheme="minorHAnsi" w:cs="Calibri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8C5C2A" w:rsidRDefault="0072554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8C5C2A" w:rsidRDefault="00953B09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100%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8C5C2A" w:rsidRDefault="00725547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</w:tr>
    </w:tbl>
    <w:p w:rsidR="00725547" w:rsidRPr="008C5C2A" w:rsidRDefault="0072554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725547" w:rsidRPr="008C5C2A" w:rsidRDefault="008A4EA1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Следующая система шкалы подсчета баллов будет </w:t>
      </w:r>
      <w:proofErr w:type="gramStart"/>
      <w:r w:rsidRPr="008C5C2A">
        <w:rPr>
          <w:rFonts w:asciiTheme="minorHAnsi" w:eastAsia="Calibri" w:hAnsiTheme="minorHAnsi" w:cs="Calibri"/>
          <w:sz w:val="22"/>
          <w:lang w:val="ru-RU"/>
        </w:rPr>
        <w:t>использоваться по технической оценке</w:t>
      </w:r>
      <w:proofErr w:type="gramEnd"/>
      <w:r w:rsidRPr="008C5C2A">
        <w:rPr>
          <w:rFonts w:asciiTheme="minorHAnsi" w:eastAsia="Calibri" w:hAnsiTheme="minorHAnsi" w:cs="Calibri"/>
          <w:sz w:val="22"/>
          <w:lang w:val="ru-RU"/>
        </w:rPr>
        <w:t xml:space="preserve"> для проведения оценки объективно.</w:t>
      </w:r>
    </w:p>
    <w:tbl>
      <w:tblPr>
        <w:tblStyle w:val="a2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725547" w:rsidRPr="008C5C2A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725547" w:rsidRPr="008C5C2A" w:rsidRDefault="00725547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>
            <w:pPr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b/>
                <w:color w:val="FFFFFF"/>
                <w:lang w:val="ru-RU"/>
              </w:rPr>
              <w:t>Баллы из 100</w:t>
            </w:r>
          </w:p>
        </w:tc>
      </w:tr>
      <w:tr w:rsidR="00725547" w:rsidRPr="008C5C2A">
        <w:trPr>
          <w:trHeight w:val="100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>
            <w:pPr>
              <w:rPr>
                <w:rFonts w:asciiTheme="minorHAnsi" w:hAnsiTheme="minorHAnsi"/>
              </w:rPr>
            </w:pPr>
            <w:proofErr w:type="spellStart"/>
            <w:r w:rsidRPr="008C5C2A">
              <w:rPr>
                <w:rFonts w:asciiTheme="minorHAnsi" w:eastAsia="Calibri" w:hAnsiTheme="minorHAnsi" w:cs="Calibri"/>
              </w:rPr>
              <w:t>Значительно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превосходит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требования</w:t>
            </w:r>
            <w:proofErr w:type="spellEnd"/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725547" w:rsidRPr="008C5C2A" w:rsidRDefault="00953B09">
            <w:pPr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90 – 100</w:t>
            </w:r>
          </w:p>
        </w:tc>
      </w:tr>
      <w:tr w:rsidR="00725547" w:rsidRPr="008C5C2A">
        <w:trPr>
          <w:trHeight w:val="120"/>
          <w:jc w:val="center"/>
        </w:trPr>
        <w:tc>
          <w:tcPr>
            <w:tcW w:w="650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>
            <w:pPr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П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ревосходит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требования</w:t>
            </w:r>
            <w:proofErr w:type="spellEnd"/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953B09">
            <w:pPr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 xml:space="preserve">80 – 89 </w:t>
            </w:r>
          </w:p>
        </w:tc>
      </w:tr>
      <w:tr w:rsidR="00725547" w:rsidRPr="008C5C2A">
        <w:trPr>
          <w:trHeight w:val="80"/>
          <w:jc w:val="center"/>
        </w:trPr>
        <w:tc>
          <w:tcPr>
            <w:tcW w:w="650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>
            <w:pPr>
              <w:rPr>
                <w:rFonts w:asciiTheme="minorHAnsi" w:hAnsiTheme="minorHAnsi"/>
              </w:rPr>
            </w:pPr>
            <w:proofErr w:type="spellStart"/>
            <w:r w:rsidRPr="008C5C2A">
              <w:rPr>
                <w:rFonts w:asciiTheme="minorHAnsi" w:eastAsia="Calibri" w:hAnsiTheme="minorHAnsi" w:cs="Calibri"/>
              </w:rPr>
              <w:t>Отвечает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требованиям</w:t>
            </w:r>
            <w:proofErr w:type="spellEnd"/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953B09">
            <w:pPr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70 – 79</w:t>
            </w:r>
          </w:p>
        </w:tc>
      </w:tr>
      <w:tr w:rsidR="00725547" w:rsidRPr="008C5C2A">
        <w:trPr>
          <w:trHeight w:val="60"/>
          <w:jc w:val="center"/>
        </w:trPr>
        <w:tc>
          <w:tcPr>
            <w:tcW w:w="650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>
            <w:pPr>
              <w:rPr>
                <w:rFonts w:asciiTheme="minorHAnsi" w:hAnsiTheme="minorHAnsi"/>
              </w:rPr>
            </w:pPr>
            <w:proofErr w:type="spellStart"/>
            <w:r w:rsidRPr="008C5C2A">
              <w:rPr>
                <w:rFonts w:asciiTheme="minorHAnsi" w:eastAsia="Calibri" w:hAnsiTheme="minorHAnsi" w:cs="Calibri"/>
              </w:rPr>
              <w:t>Частично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отвечает</w:t>
            </w:r>
            <w:proofErr w:type="spellEnd"/>
            <w:r w:rsidRPr="008C5C2A">
              <w:rPr>
                <w:rFonts w:asciiTheme="minorHAnsi" w:eastAsia="Calibri" w:hAnsiTheme="minorHAnsi" w:cs="Calibri"/>
              </w:rPr>
              <w:t xml:space="preserve"> </w:t>
            </w:r>
            <w:proofErr w:type="spellStart"/>
            <w:r w:rsidRPr="008C5C2A">
              <w:rPr>
                <w:rFonts w:asciiTheme="minorHAnsi" w:eastAsia="Calibri" w:hAnsiTheme="minorHAnsi" w:cs="Calibri"/>
              </w:rPr>
              <w:t>требованиям</w:t>
            </w:r>
            <w:proofErr w:type="spellEnd"/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953B09">
            <w:pPr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1 – 69</w:t>
            </w:r>
          </w:p>
        </w:tc>
      </w:tr>
      <w:tr w:rsidR="00725547" w:rsidRPr="008C5C2A">
        <w:trPr>
          <w:trHeight w:val="480"/>
          <w:jc w:val="center"/>
        </w:trPr>
        <w:tc>
          <w:tcPr>
            <w:tcW w:w="650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8A4EA1" w:rsidP="008A4EA1">
            <w:pPr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Не отвечает требованиям, либо не предоставлено достаточно информации для оценки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8C5C2A" w:rsidRDefault="00953B09">
            <w:pPr>
              <w:jc w:val="center"/>
              <w:rPr>
                <w:rFonts w:asciiTheme="minorHAnsi" w:hAnsiTheme="minorHAnsi"/>
              </w:rPr>
            </w:pPr>
            <w:r w:rsidRPr="008C5C2A">
              <w:rPr>
                <w:rFonts w:asciiTheme="minorHAnsi" w:eastAsia="Calibri" w:hAnsiTheme="minorHAnsi" w:cs="Calibri"/>
              </w:rPr>
              <w:t>0</w:t>
            </w:r>
          </w:p>
        </w:tc>
      </w:tr>
    </w:tbl>
    <w:p w:rsidR="00725547" w:rsidRPr="008C5C2A" w:rsidRDefault="0072554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8A4EA1" w:rsidRPr="008C5C2A" w:rsidRDefault="008A4EA1" w:rsidP="008A4EA1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lang w:val="ru-RU"/>
        </w:rPr>
      </w:pPr>
      <w:r w:rsidRPr="008C5C2A">
        <w:rPr>
          <w:rFonts w:asciiTheme="minorHAnsi" w:eastAsia="Calibri" w:hAnsiTheme="minorHAnsi" w:cs="Calibri"/>
          <w:b/>
          <w:sz w:val="22"/>
          <w:lang w:val="ru-RU"/>
        </w:rPr>
        <w:t>Финансовая оценка</w:t>
      </w:r>
    </w:p>
    <w:p w:rsidR="00C4416C" w:rsidRPr="008C5C2A" w:rsidRDefault="00C4416C" w:rsidP="00595B5B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Комитет будет оценивать </w:t>
      </w:r>
      <w:r w:rsidR="008A4EA1" w:rsidRPr="008C5C2A">
        <w:rPr>
          <w:rFonts w:asciiTheme="minorHAnsi" w:eastAsia="Calibri" w:hAnsiTheme="minorHAnsi" w:cs="Calibri"/>
          <w:sz w:val="22"/>
          <w:lang w:val="ru-RU"/>
        </w:rPr>
        <w:t>Ценов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ые предложения </w:t>
      </w:r>
      <w:r w:rsidR="008A4EA1" w:rsidRPr="008C5C2A">
        <w:rPr>
          <w:rFonts w:asciiTheme="minorHAnsi" w:eastAsia="Calibri" w:hAnsiTheme="minorHAnsi" w:cs="Calibri"/>
          <w:sz w:val="22"/>
          <w:lang w:val="ru-RU"/>
        </w:rPr>
        <w:t xml:space="preserve">только </w:t>
      </w:r>
      <w:r w:rsidRPr="008C5C2A">
        <w:rPr>
          <w:rFonts w:asciiTheme="minorHAnsi" w:eastAsia="Calibri" w:hAnsiTheme="minorHAnsi" w:cs="Calibri"/>
          <w:sz w:val="22"/>
          <w:lang w:val="ru-RU"/>
        </w:rPr>
        <w:t>тех заявителей</w:t>
      </w:r>
      <w:r w:rsidR="008A4EA1" w:rsidRPr="008C5C2A">
        <w:rPr>
          <w:rFonts w:asciiTheme="minorHAnsi" w:eastAsia="Calibri" w:hAnsiTheme="minorHAnsi" w:cs="Calibri"/>
          <w:sz w:val="22"/>
          <w:lang w:val="ru-RU"/>
        </w:rPr>
        <w:t>,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 техническое предложение которых достигло </w:t>
      </w:r>
      <w:r w:rsidR="008A4EA1" w:rsidRPr="008C5C2A">
        <w:rPr>
          <w:rFonts w:asciiTheme="minorHAnsi" w:eastAsia="Calibri" w:hAnsiTheme="minorHAnsi" w:cs="Calibri"/>
          <w:sz w:val="22"/>
          <w:lang w:val="ru-RU"/>
        </w:rPr>
        <w:t>70 баллов или выше.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  </w:t>
      </w:r>
      <w:bookmarkStart w:id="0" w:name="h.gjdgxs" w:colFirst="0" w:colLast="0"/>
      <w:bookmarkEnd w:id="0"/>
    </w:p>
    <w:p w:rsidR="00725547" w:rsidRPr="008C5C2A" w:rsidRDefault="005274BD">
      <w:pPr>
        <w:pStyle w:val="Heading2"/>
        <w:spacing w:before="200"/>
        <w:jc w:val="left"/>
        <w:rPr>
          <w:rFonts w:asciiTheme="minorHAnsi" w:hAnsiTheme="minorHAnsi"/>
          <w:lang w:val="ru-RU"/>
        </w:rPr>
      </w:pPr>
      <w:r w:rsidRPr="008C5C2A">
        <w:rPr>
          <w:rFonts w:asciiTheme="minorHAnsi" w:eastAsia="Calibri" w:hAnsiTheme="minorHAnsi" w:cs="Calibri"/>
          <w:lang w:val="ru-RU"/>
        </w:rPr>
        <w:t>Общая оценка</w:t>
      </w:r>
    </w:p>
    <w:p w:rsidR="00725547" w:rsidRPr="008C5C2A" w:rsidRDefault="005274BD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>Общий балл по каждому предложению будет взвешенной суммой технической и финансовой оценок. Максимальный общий балл - 100 баллов.</w:t>
      </w:r>
    </w:p>
    <w:p w:rsidR="00977CD1" w:rsidRPr="008C5C2A" w:rsidRDefault="00977CD1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tbl>
      <w:tblPr>
        <w:tblStyle w:val="a4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725547" w:rsidRPr="008C5C2A">
        <w:trPr>
          <w:trHeight w:val="540"/>
          <w:jc w:val="center"/>
        </w:trPr>
        <w:tc>
          <w:tcPr>
            <w:tcW w:w="6523" w:type="dxa"/>
            <w:vAlign w:val="center"/>
          </w:tcPr>
          <w:p w:rsidR="00725547" w:rsidRPr="008C5C2A" w:rsidRDefault="00CB13D3" w:rsidP="00CB13D3">
            <w:pPr>
              <w:tabs>
                <w:tab w:val="left" w:pos="-1079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8C5C2A">
              <w:rPr>
                <w:rFonts w:asciiTheme="minorHAnsi" w:eastAsia="Calibri" w:hAnsiTheme="minorHAnsi" w:cs="Calibri"/>
                <w:lang w:val="ru-RU"/>
              </w:rPr>
              <w:t>Общий балл</w:t>
            </w:r>
            <w:r w:rsidR="00953B09" w:rsidRPr="008C5C2A">
              <w:rPr>
                <w:rFonts w:asciiTheme="minorHAnsi" w:eastAsia="Calibri" w:hAnsiTheme="minorHAnsi" w:cs="Calibri"/>
              </w:rPr>
              <w:t xml:space="preserve"> = 70% </w:t>
            </w:r>
            <w:r w:rsidRPr="008C5C2A">
              <w:rPr>
                <w:rFonts w:asciiTheme="minorHAnsi" w:eastAsia="Calibri" w:hAnsiTheme="minorHAnsi" w:cs="Calibri"/>
                <w:lang w:val="ru-RU"/>
              </w:rPr>
              <w:t xml:space="preserve">техническая оценка </w:t>
            </w:r>
            <w:r w:rsidR="00953B09" w:rsidRPr="008C5C2A">
              <w:rPr>
                <w:rFonts w:asciiTheme="minorHAnsi" w:eastAsia="Calibri" w:hAnsiTheme="minorHAnsi" w:cs="Calibri"/>
              </w:rPr>
              <w:t xml:space="preserve">+ 30% </w:t>
            </w:r>
            <w:r w:rsidRPr="008C5C2A">
              <w:rPr>
                <w:rFonts w:asciiTheme="minorHAnsi" w:eastAsia="Calibri" w:hAnsiTheme="minorHAnsi" w:cs="Calibri"/>
                <w:lang w:val="ru-RU"/>
              </w:rPr>
              <w:t>финансовая оценка</w:t>
            </w:r>
          </w:p>
        </w:tc>
      </w:tr>
    </w:tbl>
    <w:p w:rsidR="00725547" w:rsidRPr="008C5C2A" w:rsidRDefault="0072554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725547" w:rsidRPr="008C5C2A" w:rsidRDefault="00725547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</w:p>
    <w:p w:rsidR="00725547" w:rsidRPr="008C5C2A" w:rsidRDefault="00AC282A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lang w:val="ru-RU"/>
        </w:rPr>
      </w:pPr>
      <w:r w:rsidRPr="008C5C2A">
        <w:rPr>
          <w:rFonts w:asciiTheme="minorHAnsi" w:eastAsia="Calibri" w:hAnsiTheme="minorHAnsi" w:cs="Calibri"/>
          <w:b/>
          <w:sz w:val="22"/>
          <w:lang w:val="ru-RU"/>
        </w:rPr>
        <w:t>Условия оплаты</w:t>
      </w:r>
    </w:p>
    <w:p w:rsidR="00725547" w:rsidRPr="008C5C2A" w:rsidRDefault="00AC282A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Оплата будет произведена </w:t>
      </w:r>
      <w:r w:rsidR="006662D5" w:rsidRPr="008C5C2A">
        <w:rPr>
          <w:rFonts w:asciiTheme="minorHAnsi" w:eastAsia="Calibri" w:hAnsiTheme="minorHAnsi" w:cs="Calibri"/>
          <w:sz w:val="22"/>
          <w:lang w:val="ru-RU"/>
        </w:rPr>
        <w:t xml:space="preserve">банковским переводом </w:t>
      </w:r>
      <w:r w:rsidRPr="008C5C2A">
        <w:rPr>
          <w:rFonts w:asciiTheme="minorHAnsi" w:eastAsia="Calibri" w:hAnsiTheme="minorHAnsi" w:cs="Calibri"/>
          <w:sz w:val="22"/>
          <w:lang w:val="ru-RU"/>
        </w:rPr>
        <w:t xml:space="preserve">в течение 30 дней после получения инвойса и финального завершения всех видов работ. </w:t>
      </w:r>
    </w:p>
    <w:p w:rsidR="00AC282A" w:rsidRPr="008C5C2A" w:rsidRDefault="00AC282A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="Calibri"/>
          <w:sz w:val="22"/>
          <w:lang w:val="ru-RU"/>
        </w:rPr>
      </w:pPr>
    </w:p>
    <w:p w:rsidR="00725547" w:rsidRPr="00645A7A" w:rsidRDefault="00645A7A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lang w:val="en-US"/>
        </w:rPr>
      </w:pPr>
      <w:r>
        <w:rPr>
          <w:rFonts w:asciiTheme="minorHAnsi" w:eastAsia="Calibri" w:hAnsiTheme="minorHAnsi" w:cs="Calibri"/>
          <w:b/>
          <w:sz w:val="22"/>
          <w:lang w:val="en-US"/>
        </w:rPr>
        <w:t>Zero tolerance (</w:t>
      </w:r>
      <w:r w:rsidR="00AC282A" w:rsidRPr="008C5C2A">
        <w:rPr>
          <w:rFonts w:asciiTheme="minorHAnsi" w:eastAsia="Calibri" w:hAnsiTheme="minorHAnsi" w:cs="Calibri"/>
          <w:b/>
          <w:sz w:val="22"/>
          <w:lang w:val="ru-RU"/>
        </w:rPr>
        <w:t>Нетерпимость</w:t>
      </w:r>
      <w:r>
        <w:rPr>
          <w:rFonts w:asciiTheme="minorHAnsi" w:eastAsia="Calibri" w:hAnsiTheme="minorHAnsi" w:cs="Calibri"/>
          <w:b/>
          <w:sz w:val="22"/>
          <w:lang w:val="en-US"/>
        </w:rPr>
        <w:t>)</w:t>
      </w:r>
    </w:p>
    <w:p w:rsidR="00CA10F5" w:rsidRDefault="00AC282A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8C5C2A">
        <w:rPr>
          <w:rFonts w:asciiTheme="minorHAnsi" w:eastAsia="Calibri" w:hAnsiTheme="minorHAnsi" w:cs="Calibri"/>
          <w:sz w:val="22"/>
          <w:lang w:val="ru-RU"/>
        </w:rPr>
        <w:t xml:space="preserve">ЮНФПА проводит политику нетерпимости ко всем проявлениям конфликта интересов и нарушения этики в делопроизводстве равно как в отношении подарков и гостеприимства. </w:t>
      </w:r>
    </w:p>
    <w:p w:rsidR="00444C67" w:rsidRPr="008C5C2A" w:rsidRDefault="00444C67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6662D5" w:rsidRPr="008C5C2A" w:rsidRDefault="006662D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6662D5" w:rsidRPr="008C5C2A" w:rsidRDefault="006662D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CA10F5" w:rsidRPr="008C5C2A" w:rsidRDefault="00CA10F5" w:rsidP="00183076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u w:val="single"/>
          <w:lang w:val="ru-RU"/>
        </w:rPr>
      </w:pPr>
    </w:p>
    <w:p w:rsidR="00B03A33" w:rsidRPr="008C5C2A" w:rsidRDefault="00CA10F5" w:rsidP="008C5C2A">
      <w:pPr>
        <w:spacing w:before="120" w:after="120"/>
        <w:jc w:val="center"/>
        <w:rPr>
          <w:rFonts w:eastAsia="Calibri"/>
          <w:b/>
          <w:sz w:val="22"/>
          <w:szCs w:val="22"/>
          <w:lang w:val="ru-RU"/>
        </w:rPr>
      </w:pPr>
      <w:r w:rsidRPr="008C5C2A">
        <w:rPr>
          <w:rFonts w:eastAsia="Calibri"/>
          <w:b/>
          <w:color w:val="auto"/>
          <w:sz w:val="22"/>
          <w:szCs w:val="22"/>
          <w:u w:val="single"/>
          <w:lang w:val="ru-RU"/>
        </w:rPr>
        <w:lastRenderedPageBreak/>
        <w:t>ПРИЛОЖЕНИЕ 1</w:t>
      </w:r>
    </w:p>
    <w:p w:rsidR="00CA10F5" w:rsidRPr="008C5C2A" w:rsidRDefault="00B03A33" w:rsidP="008C5C2A">
      <w:pPr>
        <w:spacing w:before="120" w:after="120"/>
        <w:jc w:val="center"/>
        <w:rPr>
          <w:rFonts w:eastAsia="Calibri"/>
          <w:b/>
          <w:color w:val="auto"/>
          <w:sz w:val="22"/>
          <w:szCs w:val="22"/>
          <w:u w:val="single"/>
          <w:lang w:val="ru-RU"/>
        </w:rPr>
      </w:pPr>
      <w:r w:rsidRPr="008C5C2A">
        <w:rPr>
          <w:rFonts w:eastAsia="Calibri"/>
          <w:b/>
          <w:sz w:val="22"/>
          <w:szCs w:val="22"/>
          <w:lang w:val="ru-RU"/>
        </w:rPr>
        <w:t>Требуемые услуги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284"/>
        <w:gridCol w:w="5516"/>
        <w:gridCol w:w="1230"/>
        <w:gridCol w:w="9"/>
      </w:tblGrid>
      <w:tr w:rsidR="00715B5C" w:rsidRPr="008C5C2A" w:rsidTr="00E65DDD">
        <w:trPr>
          <w:gridAfter w:val="1"/>
          <w:wAfter w:w="9" w:type="dxa"/>
          <w:trHeight w:val="572"/>
        </w:trPr>
        <w:tc>
          <w:tcPr>
            <w:tcW w:w="715" w:type="dxa"/>
            <w:shd w:val="clear" w:color="auto" w:fill="D9D9D9" w:themeFill="background1" w:themeFillShade="D9"/>
          </w:tcPr>
          <w:p w:rsidR="00CA10F5" w:rsidRPr="008C5C2A" w:rsidRDefault="00CA10F5" w:rsidP="008C5C2A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Лот №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CA10F5" w:rsidRPr="008C5C2A" w:rsidRDefault="00CA10F5" w:rsidP="008C5C2A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10F5" w:rsidRPr="008C5C2A" w:rsidRDefault="00CA10F5" w:rsidP="008C5C2A">
            <w:pPr>
              <w:spacing w:before="120" w:after="12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Спецификация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CA10F5" w:rsidRPr="008C5C2A" w:rsidRDefault="00CA10F5" w:rsidP="008C5C2A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Тираж</w:t>
            </w:r>
          </w:p>
        </w:tc>
      </w:tr>
      <w:tr w:rsidR="008C5C2A" w:rsidRPr="008C5C2A" w:rsidTr="00E65DDD">
        <w:trPr>
          <w:gridAfter w:val="1"/>
          <w:wAfter w:w="9" w:type="dxa"/>
          <w:trHeight w:val="3077"/>
        </w:trPr>
        <w:tc>
          <w:tcPr>
            <w:tcW w:w="715" w:type="dxa"/>
            <w:shd w:val="clear" w:color="auto" w:fill="auto"/>
          </w:tcPr>
          <w:p w:rsidR="008C5C2A" w:rsidRPr="00E65DDD" w:rsidRDefault="008C5C2A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shd w:val="clear" w:color="auto" w:fill="auto"/>
          </w:tcPr>
          <w:p w:rsidR="008C5C2A" w:rsidRPr="008C5C2A" w:rsidRDefault="008C5C2A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Буклет по методам контрацепции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 xml:space="preserve">(рус, </w:t>
            </w:r>
            <w:proofErr w:type="spellStart"/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ткм</w:t>
            </w:r>
            <w:proofErr w:type="spellEnd"/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5516" w:type="dxa"/>
            <w:shd w:val="clear" w:color="auto" w:fill="auto"/>
          </w:tcPr>
          <w:p w:rsidR="008C5C2A" w:rsidRPr="008C5C2A" w:rsidRDefault="008C5C2A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А</w:t>
            </w:r>
            <w:r w:rsidRPr="008C5C2A">
              <w:rPr>
                <w:sz w:val="22"/>
                <w:szCs w:val="22"/>
              </w:rPr>
              <w:t xml:space="preserve">5, 120 gr, 4+4, </w:t>
            </w:r>
            <w:r w:rsidRPr="008C5C2A">
              <w:rPr>
                <w:sz w:val="22"/>
                <w:szCs w:val="22"/>
                <w:lang w:val="ru-RU"/>
              </w:rPr>
              <w:t>16</w:t>
            </w:r>
            <w:r w:rsidRPr="008C5C2A">
              <w:rPr>
                <w:sz w:val="22"/>
                <w:szCs w:val="22"/>
              </w:rPr>
              <w:t xml:space="preserve"> </w:t>
            </w:r>
            <w:r w:rsidRPr="008C5C2A">
              <w:rPr>
                <w:sz w:val="22"/>
                <w:szCs w:val="22"/>
                <w:lang w:val="ru-RU"/>
              </w:rPr>
              <w:t>страниц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провести вёрстку файла в необходимом формате, 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</w:t>
            </w:r>
            <w:r w:rsidR="00B105E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редактирования</w:t>
            </w:r>
            <w:r w:rsidR="00B11A6E">
              <w:rPr>
                <w:rFonts w:eastAsia="Calibri"/>
                <w:sz w:val="22"/>
                <w:szCs w:val="22"/>
                <w:lang w:val="ru-RU"/>
              </w:rPr>
              <w:t xml:space="preserve"> сигнального варианта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- печать буклета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  <w:p w:rsidR="008C5C2A" w:rsidRPr="00F94632" w:rsidRDefault="008C5C2A" w:rsidP="008C5C2A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F94632">
              <w:rPr>
                <w:rFonts w:eastAsia="Calibri"/>
                <w:b/>
                <w:i/>
                <w:sz w:val="22"/>
                <w:szCs w:val="22"/>
                <w:lang w:val="ru-RU"/>
              </w:rPr>
              <w:t>Образец в наличии</w:t>
            </w:r>
          </w:p>
        </w:tc>
        <w:tc>
          <w:tcPr>
            <w:tcW w:w="1230" w:type="dxa"/>
            <w:shd w:val="clear" w:color="auto" w:fill="auto"/>
          </w:tcPr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C5C2A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CA10F5" w:rsidRPr="00E65DDD" w:rsidRDefault="00CA10F5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shd w:val="clear" w:color="auto" w:fill="auto"/>
          </w:tcPr>
          <w:p w:rsidR="00B01C8C" w:rsidRPr="008C5C2A" w:rsidRDefault="00144FE9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Постер</w:t>
            </w:r>
            <w:r w:rsidR="00B01C8C" w:rsidRPr="008C5C2A">
              <w:rPr>
                <w:rFonts w:eastAsia="Calibri"/>
                <w:b/>
                <w:sz w:val="22"/>
                <w:szCs w:val="22"/>
                <w:lang w:val="ru-RU"/>
              </w:rPr>
              <w:t xml:space="preserve"> по методам контрацепции</w:t>
            </w:r>
          </w:p>
          <w:p w:rsidR="00CA10F5" w:rsidRPr="008C5C2A" w:rsidRDefault="00B01C8C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ткм</w:t>
            </w:r>
            <w:proofErr w:type="spellEnd"/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5516" w:type="dxa"/>
            <w:tcBorders>
              <w:top w:val="nil"/>
            </w:tcBorders>
            <w:shd w:val="clear" w:color="auto" w:fill="auto"/>
          </w:tcPr>
          <w:p w:rsidR="00B01C8C" w:rsidRPr="008C5C2A" w:rsidRDefault="00B01C8C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А</w:t>
            </w:r>
            <w:r w:rsidR="008E44E1" w:rsidRPr="008C5C2A">
              <w:rPr>
                <w:sz w:val="22"/>
                <w:szCs w:val="22"/>
                <w:lang w:val="ru-RU"/>
              </w:rPr>
              <w:t>2</w:t>
            </w:r>
            <w:r w:rsidRPr="008C5C2A">
              <w:rPr>
                <w:sz w:val="22"/>
                <w:szCs w:val="22"/>
              </w:rPr>
              <w:t>, 2</w:t>
            </w:r>
            <w:r w:rsidRPr="008C5C2A">
              <w:rPr>
                <w:sz w:val="22"/>
                <w:szCs w:val="22"/>
                <w:lang w:val="ru-RU"/>
              </w:rPr>
              <w:t>0</w:t>
            </w:r>
            <w:r w:rsidRPr="008C5C2A">
              <w:rPr>
                <w:sz w:val="22"/>
                <w:szCs w:val="22"/>
              </w:rPr>
              <w:t>0 gr, 4+</w:t>
            </w:r>
            <w:r w:rsidRPr="008C5C2A">
              <w:rPr>
                <w:sz w:val="22"/>
                <w:szCs w:val="22"/>
                <w:lang w:val="ru-RU"/>
              </w:rPr>
              <w:t>0</w:t>
            </w:r>
          </w:p>
          <w:p w:rsidR="00B01C8C" w:rsidRPr="008C5C2A" w:rsidRDefault="00B01C8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дизайн плаката, </w:t>
            </w:r>
          </w:p>
          <w:p w:rsidR="00B01C8C" w:rsidRPr="008C5C2A" w:rsidRDefault="00B01C8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редактирования</w:t>
            </w:r>
          </w:p>
          <w:p w:rsidR="00CA10F5" w:rsidRPr="008C5C2A" w:rsidRDefault="00B01C8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печать </w:t>
            </w:r>
          </w:p>
        </w:tc>
        <w:tc>
          <w:tcPr>
            <w:tcW w:w="1230" w:type="dxa"/>
            <w:shd w:val="clear" w:color="auto" w:fill="auto"/>
          </w:tcPr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CA10F5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shd w:val="clear" w:color="auto" w:fill="auto"/>
          </w:tcPr>
          <w:p w:rsidR="008E44E1" w:rsidRPr="008C5C2A" w:rsidRDefault="008E44E1" w:rsidP="008C5C2A">
            <w:pPr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 xml:space="preserve">Буклет </w:t>
            </w:r>
            <w:r w:rsidRPr="008C5C2A">
              <w:rPr>
                <w:rFonts w:eastAsia="Calibri"/>
                <w:b/>
                <w:sz w:val="22"/>
                <w:szCs w:val="22"/>
                <w:lang w:val="en-US"/>
              </w:rPr>
              <w:t>“</w:t>
            </w:r>
            <w:r w:rsidRPr="008C5C2A">
              <w:rPr>
                <w:b/>
                <w:bCs/>
                <w:sz w:val="22"/>
                <w:szCs w:val="22"/>
              </w:rPr>
              <w:t xml:space="preserve">Male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Involvement</w:t>
            </w:r>
            <w:proofErr w:type="spellEnd"/>
            <w:r w:rsidRPr="008C5C2A">
              <w:rPr>
                <w:b/>
                <w:bCs/>
                <w:sz w:val="22"/>
                <w:szCs w:val="22"/>
                <w:lang w:val="tk-TM"/>
              </w:rPr>
              <w:t>”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  <w:shd w:val="clear" w:color="auto" w:fill="auto"/>
          </w:tcPr>
          <w:p w:rsidR="00A6699B" w:rsidRPr="008C5C2A" w:rsidRDefault="00A6699B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 xml:space="preserve">Комплект из 5 буклетов </w:t>
            </w:r>
          </w:p>
          <w:p w:rsidR="00A6699B" w:rsidRPr="008C5C2A" w:rsidRDefault="00A6699B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Каждая –</w:t>
            </w:r>
          </w:p>
          <w:p w:rsidR="008E44E1" w:rsidRPr="008C5C2A" w:rsidRDefault="008E44E1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А</w:t>
            </w:r>
            <w:r w:rsidRPr="008C5C2A">
              <w:rPr>
                <w:sz w:val="22"/>
                <w:szCs w:val="22"/>
              </w:rPr>
              <w:t xml:space="preserve">5, 120 gr, 4+4, </w:t>
            </w:r>
            <w:r w:rsidR="00A6699B" w:rsidRPr="008C5C2A">
              <w:rPr>
                <w:sz w:val="22"/>
                <w:szCs w:val="22"/>
                <w:lang w:val="ru-RU"/>
              </w:rPr>
              <w:t>4</w:t>
            </w:r>
            <w:r w:rsidRPr="008C5C2A">
              <w:rPr>
                <w:sz w:val="22"/>
                <w:szCs w:val="22"/>
              </w:rPr>
              <w:t xml:space="preserve"> </w:t>
            </w:r>
            <w:r w:rsidR="008B5466" w:rsidRPr="008C5C2A">
              <w:rPr>
                <w:sz w:val="22"/>
                <w:szCs w:val="22"/>
                <w:lang w:val="ru-RU"/>
              </w:rPr>
              <w:t>страницы</w:t>
            </w:r>
          </w:p>
          <w:p w:rsidR="008E44E1" w:rsidRPr="008C5C2A" w:rsidRDefault="008B5466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</w:t>
            </w:r>
            <w:r w:rsidR="008E44E1" w:rsidRPr="008C5C2A">
              <w:rPr>
                <w:rFonts w:eastAsia="Calibri"/>
                <w:sz w:val="22"/>
                <w:szCs w:val="22"/>
                <w:lang w:val="ru-RU"/>
              </w:rPr>
              <w:t>провести вёрстку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и</w:t>
            </w:r>
            <w:r w:rsidR="008E44E1" w:rsidRPr="008C5C2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дизайн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8E44E1" w:rsidRPr="008C5C2A">
              <w:rPr>
                <w:rFonts w:eastAsia="Calibri"/>
                <w:sz w:val="22"/>
                <w:szCs w:val="22"/>
                <w:lang w:val="ru-RU"/>
              </w:rPr>
              <w:t xml:space="preserve">файла в необходимом формате, 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редактирования</w:t>
            </w:r>
          </w:p>
          <w:p w:rsidR="008E44E1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- печать буклета</w:t>
            </w:r>
          </w:p>
          <w:p w:rsidR="00E72946" w:rsidRPr="008C5C2A" w:rsidRDefault="00E72946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Конверт: для вмещения буклетов 4+4.</w:t>
            </w:r>
          </w:p>
          <w:p w:rsidR="008E44E1" w:rsidRPr="00F94632" w:rsidRDefault="008E44E1" w:rsidP="008C5C2A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shd w:val="clear" w:color="auto" w:fill="auto"/>
          </w:tcPr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E44E1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shd w:val="clear" w:color="auto" w:fill="auto"/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shd w:val="clear" w:color="auto" w:fill="auto"/>
          </w:tcPr>
          <w:p w:rsidR="008E44E1" w:rsidRPr="008C5C2A" w:rsidRDefault="008E44E1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Анемия во время беременности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shd w:val="clear" w:color="auto" w:fill="auto"/>
          </w:tcPr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5, Обложка: 270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4+4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Внутренние страницы: 120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4+4, 8 страниц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провести вёрстку файла в необходимом формате, 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редактирования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- печать буклета</w:t>
            </w:r>
          </w:p>
          <w:p w:rsidR="008E44E1" w:rsidRPr="00F94632" w:rsidRDefault="008E44E1" w:rsidP="008C5C2A">
            <w:pPr>
              <w:spacing w:before="120" w:after="120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F94632">
              <w:rPr>
                <w:rFonts w:eastAsia="Calibri"/>
                <w:b/>
                <w:i/>
                <w:sz w:val="22"/>
                <w:szCs w:val="22"/>
                <w:lang w:val="ru-RU"/>
              </w:rPr>
              <w:t>Образец в наличии</w:t>
            </w:r>
          </w:p>
        </w:tc>
        <w:tc>
          <w:tcPr>
            <w:tcW w:w="1230" w:type="dxa"/>
            <w:shd w:val="clear" w:color="auto" w:fill="auto"/>
          </w:tcPr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8C5C2A" w:rsidRDefault="008E44E1" w:rsidP="008C5C2A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b/>
                <w:sz w:val="22"/>
                <w:szCs w:val="22"/>
                <w:lang w:val="ru-RU"/>
              </w:rPr>
              <w:t>Плакат о репродуктивных правах клиента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А2, 200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дизайн плаката, 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="00252DA6" w:rsidRPr="008C5C2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редактирования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печать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E44E1" w:rsidRPr="008C5C2A" w:rsidRDefault="008C5C2A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Плакат «</w:t>
            </w:r>
            <w:r w:rsidRPr="008C5C2A">
              <w:rPr>
                <w:b/>
                <w:bCs/>
                <w:sz w:val="22"/>
                <w:szCs w:val="22"/>
              </w:rPr>
              <w:t xml:space="preserve">Warning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signs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pregnancy</w:t>
            </w:r>
            <w:proofErr w:type="spellEnd"/>
            <w:r w:rsidRPr="008C5C2A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А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2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, 200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дизайн плаката, 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="00252DA6" w:rsidRPr="008C5C2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редактирования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печать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441504" w:rsidRDefault="00441504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E44E1" w:rsidRPr="008C5C2A" w:rsidRDefault="008E44E1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Плакат «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Antenatal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algorithms</w:t>
            </w:r>
            <w:proofErr w:type="spellEnd"/>
            <w:r w:rsidRPr="008C5C2A">
              <w:rPr>
                <w:b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441504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А0, 250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4+0</w:t>
            </w:r>
            <w:r w:rsidR="00441504">
              <w:rPr>
                <w:rFonts w:eastAsia="Calibri"/>
                <w:sz w:val="22"/>
                <w:szCs w:val="22"/>
                <w:lang w:val="ru-RU"/>
              </w:rPr>
              <w:t>, ламинат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дизайн плаката, 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редактирования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печать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441504" w:rsidRDefault="00441504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E44E1" w:rsidRPr="008C5C2A" w:rsidRDefault="008E44E1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426FB4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B4" w:rsidRPr="00E65DDD" w:rsidRDefault="00426FB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B4" w:rsidRPr="008C5C2A" w:rsidRDefault="00426FB4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Буклет о деятельности ЮНФПА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8F" w:rsidRPr="008C5C2A" w:rsidRDefault="00F0138F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22 </w:t>
            </w:r>
            <w:r w:rsidRPr="008C5C2A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 23 </w:t>
            </w:r>
            <w:r w:rsidRPr="008C5C2A">
              <w:rPr>
                <w:rFonts w:eastAsia="Calibri"/>
                <w:sz w:val="22"/>
                <w:szCs w:val="22"/>
                <w:lang w:val="en-US"/>
              </w:rPr>
              <w:t>cm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,</w:t>
            </w:r>
          </w:p>
          <w:p w:rsidR="00F0138F" w:rsidRPr="008C5C2A" w:rsidRDefault="00F0138F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Обложка: 270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4+4, глянцевая бумага</w:t>
            </w:r>
          </w:p>
          <w:p w:rsidR="00F0138F" w:rsidRPr="008C5C2A" w:rsidRDefault="00F0138F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Внутренние страницы: 200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4+4</w:t>
            </w:r>
          </w:p>
          <w:p w:rsidR="00F0138F" w:rsidRPr="008C5C2A" w:rsidRDefault="00F0138F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</w:t>
            </w:r>
          </w:p>
          <w:p w:rsidR="00F0138F" w:rsidRPr="008C5C2A" w:rsidRDefault="00F0138F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- печать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426FB4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2500</w:t>
            </w:r>
          </w:p>
          <w:p w:rsidR="00E028B2" w:rsidRPr="00E028B2" w:rsidRDefault="00E028B2" w:rsidP="00E028B2">
            <w:pPr>
              <w:spacing w:before="120" w:after="120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3000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Информационные листы </w:t>
            </w:r>
            <w:r w:rsidR="00715B5C" w:rsidRPr="008C5C2A">
              <w:rPr>
                <w:b/>
                <w:bCs/>
                <w:sz w:val="22"/>
                <w:szCs w:val="22"/>
                <w:lang w:val="ru-RU"/>
              </w:rPr>
              <w:t>(5)</w:t>
            </w:r>
            <w:r w:rsidR="00615BF3" w:rsidRPr="008C5C2A">
              <w:rPr>
                <w:b/>
                <w:bCs/>
                <w:sz w:val="22"/>
                <w:szCs w:val="22"/>
                <w:lang w:val="ru-RU"/>
              </w:rPr>
              <w:t xml:space="preserve"> о деятельности ЮНФПА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C" w:rsidRPr="008C5C2A" w:rsidRDefault="00715B5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332906" cy="1836172"/>
                  <wp:effectExtent l="0" t="0" r="1270" b="0"/>
                  <wp:docPr id="2" name="Picture 2" descr="C:\Users\ene.tuyliyeva\Downloads\imag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e.tuyliyeva\Downloads\imag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606" cy="184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B5C" w:rsidRPr="008C5C2A" w:rsidRDefault="00715B5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  <w:p w:rsidR="00715B5C" w:rsidRPr="00D51783" w:rsidRDefault="00715B5C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270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4+4, печать буклета, при необходимости, внести правки</w:t>
            </w:r>
            <w:r w:rsidR="00D51783" w:rsidRPr="00D5178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D51783">
              <w:rPr>
                <w:rFonts w:eastAsia="Calibri"/>
                <w:sz w:val="22"/>
                <w:szCs w:val="22"/>
                <w:lang w:val="ru-RU"/>
              </w:rPr>
              <w:t>в процессе редакции</w:t>
            </w:r>
            <w:r w:rsidR="003708A3">
              <w:rPr>
                <w:rFonts w:eastAsia="Calibri"/>
                <w:sz w:val="22"/>
                <w:szCs w:val="22"/>
                <w:lang w:val="ru-RU"/>
              </w:rPr>
              <w:t xml:space="preserve"> сигнального варианта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2500</w:t>
            </w:r>
          </w:p>
          <w:p w:rsidR="008E44E1" w:rsidRPr="008C5C2A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3000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Буклет о деятельности </w:t>
            </w:r>
            <w:r w:rsidRPr="008C5C2A">
              <w:rPr>
                <w:b/>
                <w:bCs/>
                <w:sz w:val="22"/>
                <w:szCs w:val="22"/>
              </w:rPr>
              <w:t xml:space="preserve">Y-PEER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8C5C2A" w:rsidRDefault="00426FB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А4, 2 линии сгиба, 4+4, 200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</w:p>
          <w:p w:rsidR="00426FB4" w:rsidRPr="008C5C2A" w:rsidRDefault="00426FB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>- дизайн, верстка, печать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1000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AC75D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C5C2A">
              <w:rPr>
                <w:b/>
                <w:bCs/>
                <w:sz w:val="22"/>
                <w:szCs w:val="22"/>
                <w:lang w:val="ru-RU"/>
              </w:rPr>
              <w:t>Лифлет</w:t>
            </w:r>
            <w:proofErr w:type="spellEnd"/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bookmarkStart w:id="1" w:name="_GoBack"/>
            <w:bookmarkEnd w:id="1"/>
            <w:r w:rsidRPr="008C5C2A">
              <w:rPr>
                <w:b/>
                <w:bCs/>
                <w:sz w:val="22"/>
                <w:szCs w:val="22"/>
              </w:rPr>
              <w:t xml:space="preserve">Yashlyk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8C5C2A" w:rsidRDefault="00426FB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А4, 4+4, 250 </w:t>
            </w:r>
            <w:proofErr w:type="spellStart"/>
            <w:r w:rsidRPr="008C5C2A">
              <w:rPr>
                <w:rFonts w:eastAsia="Calibri"/>
                <w:sz w:val="22"/>
                <w:szCs w:val="22"/>
                <w:lang w:val="ru-RU"/>
              </w:rPr>
              <w:t>гр</w:t>
            </w:r>
            <w:proofErr w:type="spellEnd"/>
            <w:r w:rsidRPr="008C5C2A">
              <w:rPr>
                <w:rFonts w:eastAsia="Calibri"/>
                <w:sz w:val="22"/>
                <w:szCs w:val="22"/>
                <w:lang w:val="ru-RU"/>
              </w:rPr>
              <w:t>, дизайн, верстка, печать (возможна нестандартная форма буклета)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Буклет </w:t>
            </w:r>
            <w:r w:rsidRPr="008C5C2A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Твое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здоровье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твоих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руках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Рус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b/>
                <w:bCs/>
                <w:sz w:val="22"/>
                <w:szCs w:val="22"/>
              </w:rPr>
              <w:t>Ткм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8" w:rsidRPr="008C5C2A" w:rsidRDefault="00D62778" w:rsidP="008C5C2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  <w:lang w:val="ru-RU"/>
              </w:rPr>
              <w:t>Комплект</w:t>
            </w:r>
            <w:r w:rsidRPr="008C5C2A">
              <w:rPr>
                <w:sz w:val="22"/>
                <w:szCs w:val="22"/>
                <w:lang w:val="en-US"/>
              </w:rPr>
              <w:t xml:space="preserve"> </w:t>
            </w:r>
            <w:r w:rsidRPr="008C5C2A">
              <w:rPr>
                <w:sz w:val="22"/>
                <w:szCs w:val="22"/>
                <w:lang w:val="ru-RU"/>
              </w:rPr>
              <w:t>из</w:t>
            </w:r>
            <w:r w:rsidRPr="008C5C2A">
              <w:rPr>
                <w:sz w:val="22"/>
                <w:szCs w:val="22"/>
                <w:lang w:val="en-US"/>
              </w:rPr>
              <w:t xml:space="preserve"> </w:t>
            </w:r>
            <w:r w:rsidRPr="008C5C2A">
              <w:rPr>
                <w:sz w:val="22"/>
                <w:szCs w:val="22"/>
              </w:rPr>
              <w:t xml:space="preserve">5 </w:t>
            </w:r>
            <w:r w:rsidRPr="008C5C2A">
              <w:rPr>
                <w:sz w:val="22"/>
                <w:szCs w:val="22"/>
                <w:lang w:val="ru-RU"/>
              </w:rPr>
              <w:t>буклетов</w:t>
            </w:r>
          </w:p>
          <w:p w:rsidR="00D62778" w:rsidRPr="008C5C2A" w:rsidRDefault="00D62778" w:rsidP="008C5C2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</w:rPr>
              <w:t xml:space="preserve">58 x 14.5 cm, </w:t>
            </w:r>
            <w:r w:rsidRPr="008C5C2A">
              <w:rPr>
                <w:sz w:val="22"/>
                <w:szCs w:val="22"/>
                <w:lang w:val="ru-RU"/>
              </w:rPr>
              <w:t>сложенные</w:t>
            </w:r>
            <w:r w:rsidRPr="008C5C2A">
              <w:rPr>
                <w:sz w:val="22"/>
                <w:szCs w:val="22"/>
                <w:lang w:val="en-US"/>
              </w:rPr>
              <w:t xml:space="preserve"> </w:t>
            </w:r>
            <w:r w:rsidRPr="008C5C2A">
              <w:rPr>
                <w:sz w:val="22"/>
                <w:szCs w:val="22"/>
                <w:lang w:val="ru-RU"/>
              </w:rPr>
              <w:t>в</w:t>
            </w:r>
            <w:r w:rsidRPr="008C5C2A">
              <w:rPr>
                <w:sz w:val="22"/>
                <w:szCs w:val="22"/>
                <w:lang w:val="en-US"/>
              </w:rPr>
              <w:t xml:space="preserve"> </w:t>
            </w:r>
            <w:r w:rsidRPr="008C5C2A">
              <w:rPr>
                <w:sz w:val="22"/>
                <w:szCs w:val="22"/>
                <w:lang w:val="ru-RU"/>
              </w:rPr>
              <w:t>квадрат</w:t>
            </w:r>
          </w:p>
          <w:p w:rsidR="00D62778" w:rsidRPr="008C5C2A" w:rsidRDefault="00D62778" w:rsidP="008C5C2A">
            <w:pPr>
              <w:spacing w:before="120" w:after="120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250 gr, </w:t>
            </w:r>
            <w:r w:rsidRPr="008C5C2A">
              <w:rPr>
                <w:sz w:val="22"/>
                <w:szCs w:val="22"/>
              </w:rPr>
              <w:t xml:space="preserve">4+4 </w:t>
            </w:r>
          </w:p>
          <w:p w:rsidR="00D62778" w:rsidRPr="00F94632" w:rsidRDefault="00D62778" w:rsidP="008C5C2A">
            <w:pPr>
              <w:spacing w:before="120" w:after="120"/>
              <w:rPr>
                <w:b/>
                <w:i/>
                <w:sz w:val="22"/>
                <w:szCs w:val="22"/>
                <w:lang w:val="ru-RU"/>
              </w:rPr>
            </w:pPr>
            <w:r w:rsidRPr="00F94632">
              <w:rPr>
                <w:b/>
                <w:i/>
                <w:sz w:val="22"/>
                <w:szCs w:val="22"/>
                <w:lang w:val="ru-RU"/>
              </w:rPr>
              <w:t>Образец в наличии</w:t>
            </w:r>
          </w:p>
          <w:p w:rsidR="008E44E1" w:rsidRPr="008C5C2A" w:rsidRDefault="00D62778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-верстка, печать</w:t>
            </w:r>
            <w:r w:rsidRPr="008C5C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750</w:t>
            </w:r>
          </w:p>
          <w:p w:rsidR="00E028B2" w:rsidRDefault="00E028B2" w:rsidP="00E028B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8E44E1" w:rsidRPr="008C5C2A" w:rsidRDefault="008E44E1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1" w:rsidRPr="00E65DDD" w:rsidRDefault="008E44E1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1" w:rsidRPr="008C5C2A" w:rsidRDefault="008E44E1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Плакат </w:t>
            </w:r>
            <w:r w:rsidRPr="008C5C2A">
              <w:rPr>
                <w:b/>
                <w:bCs/>
                <w:sz w:val="22"/>
                <w:szCs w:val="22"/>
              </w:rPr>
              <w:t xml:space="preserve">HBSC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А2</w:t>
            </w:r>
            <w:r w:rsidRPr="008C5C2A">
              <w:rPr>
                <w:sz w:val="22"/>
                <w:szCs w:val="22"/>
              </w:rPr>
              <w:t>, 2</w:t>
            </w:r>
            <w:r w:rsidRPr="008C5C2A">
              <w:rPr>
                <w:sz w:val="22"/>
                <w:szCs w:val="22"/>
                <w:lang w:val="ru-RU"/>
              </w:rPr>
              <w:t>0</w:t>
            </w:r>
            <w:r w:rsidRPr="008C5C2A">
              <w:rPr>
                <w:sz w:val="22"/>
                <w:szCs w:val="22"/>
              </w:rPr>
              <w:t>0 gr, 4+</w:t>
            </w:r>
            <w:r w:rsidRPr="008C5C2A">
              <w:rPr>
                <w:sz w:val="22"/>
                <w:szCs w:val="22"/>
                <w:lang w:val="ru-RU"/>
              </w:rPr>
              <w:t>0</w:t>
            </w:r>
          </w:p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дизайн плаката, </w:t>
            </w:r>
          </w:p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при необходимости, внести правки в текст </w:t>
            </w:r>
            <w:r w:rsidR="00252DA6">
              <w:rPr>
                <w:rFonts w:eastAsia="Calibri"/>
                <w:sz w:val="22"/>
                <w:szCs w:val="22"/>
                <w:lang w:val="ru-RU"/>
              </w:rPr>
              <w:t>в процессе</w:t>
            </w:r>
            <w:r w:rsidR="00252DA6" w:rsidRPr="008C5C2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8C5C2A">
              <w:rPr>
                <w:rFonts w:eastAsia="Calibri"/>
                <w:sz w:val="22"/>
                <w:szCs w:val="22"/>
                <w:lang w:val="ru-RU"/>
              </w:rPr>
              <w:t>редактирования</w:t>
            </w:r>
          </w:p>
          <w:p w:rsidR="008E44E1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rFonts w:eastAsia="Calibri"/>
                <w:sz w:val="22"/>
                <w:szCs w:val="22"/>
                <w:lang w:val="ru-RU"/>
              </w:rPr>
              <w:t xml:space="preserve">- печать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8E44E1" w:rsidRPr="008C5C2A" w:rsidRDefault="008E44E1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31368E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8E" w:rsidRPr="00E65DDD" w:rsidRDefault="0031368E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8E" w:rsidRPr="008C5C2A" w:rsidRDefault="0031368E" w:rsidP="008C5C2A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Настольная игра для подростков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F" w:rsidRPr="00F94632" w:rsidRDefault="0088750F" w:rsidP="008C5C2A">
            <w:pPr>
              <w:spacing w:before="120" w:after="12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94632">
              <w:rPr>
                <w:b/>
                <w:i/>
                <w:sz w:val="22"/>
                <w:szCs w:val="22"/>
                <w:lang w:val="ru-RU"/>
              </w:rPr>
              <w:t>Образец в наличии</w:t>
            </w:r>
            <w:r w:rsidR="00C06E95" w:rsidRPr="00F94632">
              <w:rPr>
                <w:b/>
                <w:i/>
                <w:sz w:val="22"/>
                <w:szCs w:val="22"/>
                <w:lang w:val="ru-RU"/>
              </w:rPr>
              <w:t xml:space="preserve"> – размеры могут быть адаптированы</w:t>
            </w:r>
          </w:p>
          <w:p w:rsidR="0088750F" w:rsidRPr="008C5C2A" w:rsidRDefault="0088750F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 xml:space="preserve">Доска для настольной игры – 51 </w:t>
            </w:r>
            <w:r w:rsidR="00003EDE" w:rsidRPr="008C5C2A">
              <w:rPr>
                <w:sz w:val="22"/>
                <w:szCs w:val="22"/>
                <w:lang w:val="ru-RU"/>
              </w:rPr>
              <w:t>х 51 см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50 карточек «</w:t>
            </w:r>
            <w:r w:rsidRPr="008C5C2A">
              <w:rPr>
                <w:sz w:val="22"/>
                <w:szCs w:val="22"/>
                <w:lang w:val="tk-TM"/>
              </w:rPr>
              <w:t>Iýmit</w:t>
            </w:r>
            <w:r w:rsidRPr="008C5C2A">
              <w:rPr>
                <w:sz w:val="22"/>
                <w:szCs w:val="22"/>
                <w:lang w:val="ru-RU"/>
              </w:rPr>
              <w:t>» - 5,5 х 9 см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50 карточек</w:t>
            </w:r>
            <w:r w:rsidRPr="008C5C2A">
              <w:rPr>
                <w:sz w:val="22"/>
                <w:szCs w:val="22"/>
                <w:lang w:val="ru-RU"/>
              </w:rPr>
              <w:t xml:space="preserve"> «</w:t>
            </w:r>
            <w:r w:rsidRPr="008C5C2A">
              <w:rPr>
                <w:sz w:val="22"/>
                <w:szCs w:val="22"/>
                <w:lang w:val="tk-TM"/>
              </w:rPr>
              <w:t>Hereket</w:t>
            </w:r>
            <w:r w:rsidRPr="008C5C2A">
              <w:rPr>
                <w:sz w:val="22"/>
                <w:szCs w:val="22"/>
                <w:lang w:val="ru-RU"/>
              </w:rPr>
              <w:t>» - 5,5 х 9 см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20 карточек «</w:t>
            </w:r>
            <w:r w:rsidRPr="008C5C2A">
              <w:rPr>
                <w:sz w:val="22"/>
                <w:szCs w:val="22"/>
                <w:lang w:val="tk-TM"/>
              </w:rPr>
              <w:t>Synanşyk</w:t>
            </w:r>
            <w:r w:rsidRPr="008C5C2A">
              <w:rPr>
                <w:sz w:val="22"/>
                <w:szCs w:val="22"/>
                <w:lang w:val="ru-RU"/>
              </w:rPr>
              <w:t>» - 5,5 х 9 см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 xml:space="preserve">Игровые деньги – 5 разных купюр 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en-US"/>
              </w:rPr>
              <w:t xml:space="preserve">6 </w:t>
            </w:r>
            <w:r w:rsidRPr="008C5C2A">
              <w:rPr>
                <w:sz w:val="22"/>
                <w:szCs w:val="22"/>
                <w:lang w:val="ru-RU"/>
              </w:rPr>
              <w:t xml:space="preserve">игральных фишек 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>1 кубик</w:t>
            </w:r>
          </w:p>
          <w:p w:rsidR="00003EDE" w:rsidRP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8C5C2A">
              <w:rPr>
                <w:sz w:val="22"/>
                <w:szCs w:val="22"/>
                <w:lang w:val="ru-RU"/>
              </w:rPr>
              <w:t xml:space="preserve">30  </w:t>
            </w:r>
            <w:proofErr w:type="spellStart"/>
            <w:r w:rsidRPr="008C5C2A">
              <w:rPr>
                <w:sz w:val="22"/>
                <w:szCs w:val="22"/>
                <w:lang w:val="ru-RU"/>
              </w:rPr>
              <w:t>токенов</w:t>
            </w:r>
            <w:proofErr w:type="spellEnd"/>
            <w:proofErr w:type="gramEnd"/>
            <w:r w:rsidRPr="008C5C2A">
              <w:rPr>
                <w:sz w:val="22"/>
                <w:szCs w:val="22"/>
                <w:lang w:val="ru-RU"/>
              </w:rPr>
              <w:t xml:space="preserve"> – 2,5 х 2,5 см</w:t>
            </w:r>
          </w:p>
          <w:p w:rsidR="008C5C2A" w:rsidRDefault="00003ED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  <w:lang w:val="ru-RU"/>
              </w:rPr>
              <w:t xml:space="preserve">Инструкция – А5, 4+4, 12 страниц, 90 </w:t>
            </w:r>
            <w:proofErr w:type="spellStart"/>
            <w:r w:rsidRPr="008C5C2A">
              <w:rPr>
                <w:sz w:val="22"/>
                <w:szCs w:val="22"/>
                <w:lang w:val="ru-RU"/>
              </w:rPr>
              <w:t>гр</w:t>
            </w:r>
            <w:proofErr w:type="spellEnd"/>
          </w:p>
          <w:p w:rsidR="00C06E95" w:rsidRDefault="00C06E95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Пластиковые </w:t>
            </w:r>
            <w:proofErr w:type="spellStart"/>
            <w:r>
              <w:rPr>
                <w:sz w:val="22"/>
                <w:szCs w:val="22"/>
                <w:lang w:val="ru-RU"/>
              </w:rPr>
              <w:t>ланчики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размещения всех элементов </w:t>
            </w:r>
            <w:proofErr w:type="spellStart"/>
            <w:r>
              <w:rPr>
                <w:sz w:val="22"/>
                <w:szCs w:val="22"/>
                <w:lang w:val="ru-RU"/>
              </w:rPr>
              <w:t>настолькой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игры (карточки, игровые деньги, фишки, кубик)</w:t>
            </w:r>
          </w:p>
          <w:p w:rsidR="00DF4A9E" w:rsidRPr="008C5C2A" w:rsidRDefault="00DF4A9E" w:rsidP="008C5C2A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Коробка настольной игры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300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500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750</w:t>
            </w:r>
          </w:p>
          <w:p w:rsidR="00134C02" w:rsidRDefault="00134C02" w:rsidP="00134C02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1000</w:t>
            </w:r>
          </w:p>
          <w:p w:rsidR="00226FEB" w:rsidRDefault="00226FEB" w:rsidP="00134C02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2000</w:t>
            </w:r>
          </w:p>
          <w:p w:rsidR="00625300" w:rsidRDefault="00625300" w:rsidP="00134C02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3000</w:t>
            </w:r>
          </w:p>
          <w:p w:rsidR="002A3AE1" w:rsidRPr="00226FEB" w:rsidRDefault="002A3AE1" w:rsidP="00134C02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5000</w:t>
            </w:r>
          </w:p>
          <w:p w:rsidR="0031368E" w:rsidRPr="008C5C2A" w:rsidRDefault="0031368E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B97014" w:rsidRPr="008C5C2A" w:rsidTr="00E65DDD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  <w:r w:rsidRPr="00E65DDD">
              <w:rPr>
                <w:rFonts w:eastAsia="Calibri"/>
                <w:b/>
                <w:i/>
                <w:sz w:val="22"/>
                <w:szCs w:val="22"/>
                <w:lang w:val="ru-RU"/>
              </w:rPr>
              <w:t>Сувенирная продукция</w:t>
            </w:r>
          </w:p>
        </w:tc>
      </w:tr>
      <w:tr w:rsidR="008C5C2A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Футболки</w:t>
            </w:r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r w:rsidR="00226FEB">
              <w:rPr>
                <w:b/>
                <w:bCs/>
                <w:sz w:val="22"/>
                <w:szCs w:val="22"/>
              </w:rPr>
              <w:t>Y-PEER</w:t>
            </w:r>
          </w:p>
          <w:p w:rsidR="00B97014" w:rsidRPr="008C5C2A" w:rsidRDefault="00B97014" w:rsidP="008C5C2A">
            <w:pPr>
              <w:spacing w:before="120" w:after="12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510F0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 w:rsidRPr="008C5C2A">
              <w:rPr>
                <w:bCs/>
                <w:sz w:val="22"/>
                <w:szCs w:val="22"/>
                <w:lang w:val="ru-RU"/>
              </w:rPr>
              <w:t xml:space="preserve">Хлопок, оранжевые, надпись сзади и на груди, размеры </w:t>
            </w:r>
            <w:r w:rsidRPr="008C5C2A">
              <w:rPr>
                <w:bCs/>
                <w:sz w:val="22"/>
                <w:szCs w:val="22"/>
              </w:rPr>
              <w:t>S</w:t>
            </w:r>
            <w:r w:rsidRPr="008C5C2A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8C5C2A">
              <w:rPr>
                <w:bCs/>
                <w:sz w:val="22"/>
                <w:szCs w:val="22"/>
              </w:rPr>
              <w:t>M</w:t>
            </w:r>
            <w:r w:rsidRPr="008C5C2A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8C5C2A">
              <w:rPr>
                <w:bCs/>
                <w:sz w:val="22"/>
                <w:szCs w:val="22"/>
              </w:rPr>
              <w:t>L</w:t>
            </w:r>
            <w:r w:rsidRPr="008C5C2A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8C5C2A">
              <w:rPr>
                <w:bCs/>
                <w:sz w:val="22"/>
                <w:szCs w:val="22"/>
              </w:rPr>
              <w:t>XXL</w:t>
            </w:r>
            <w:r w:rsidRPr="008C5C2A">
              <w:rPr>
                <w:bCs/>
                <w:sz w:val="22"/>
                <w:szCs w:val="22"/>
                <w:lang w:val="ru-RU"/>
              </w:rPr>
              <w:t xml:space="preserve">, печать </w:t>
            </w:r>
            <w:proofErr w:type="spellStart"/>
            <w:r w:rsidRPr="008C5C2A">
              <w:rPr>
                <w:bCs/>
                <w:sz w:val="22"/>
                <w:szCs w:val="22"/>
                <w:lang w:val="ru-RU"/>
              </w:rPr>
              <w:t>шелкографией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Default="00510F0A" w:rsidP="008C5C2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  <w:p w:rsidR="00510F0A" w:rsidRDefault="00510F0A" w:rsidP="008C5C2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  <w:p w:rsidR="00510F0A" w:rsidRDefault="00510F0A" w:rsidP="008C5C2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300</w:t>
            </w:r>
          </w:p>
          <w:p w:rsidR="00510F0A" w:rsidRPr="00510F0A" w:rsidRDefault="00510F0A" w:rsidP="008C5C2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</w:t>
            </w:r>
          </w:p>
        </w:tc>
      </w:tr>
      <w:tr w:rsidR="00B97014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Кепки</w:t>
            </w:r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r w:rsidR="00226FEB">
              <w:rPr>
                <w:b/>
                <w:bCs/>
                <w:sz w:val="22"/>
                <w:szCs w:val="22"/>
              </w:rPr>
              <w:t>Y-PEER</w:t>
            </w:r>
          </w:p>
          <w:p w:rsidR="00B97014" w:rsidRPr="008C5C2A" w:rsidRDefault="00B97014" w:rsidP="008C5C2A">
            <w:pPr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bCs/>
                <w:sz w:val="22"/>
                <w:szCs w:val="22"/>
                <w:lang w:val="ru-RU"/>
              </w:rPr>
              <w:t xml:space="preserve">Оранжевые, надпись над козырьком, печать </w:t>
            </w:r>
            <w:proofErr w:type="spellStart"/>
            <w:r w:rsidRPr="008C5C2A">
              <w:rPr>
                <w:bCs/>
                <w:sz w:val="22"/>
                <w:szCs w:val="22"/>
                <w:lang w:val="ru-RU"/>
              </w:rPr>
              <w:t>шелкографией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300</w:t>
            </w:r>
          </w:p>
          <w:p w:rsidR="00B97014" w:rsidRPr="008C5C2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</w:t>
            </w:r>
          </w:p>
        </w:tc>
      </w:tr>
      <w:tr w:rsidR="00B97014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 xml:space="preserve">Лента для </w:t>
            </w:r>
            <w:proofErr w:type="spellStart"/>
            <w:r w:rsidRPr="008C5C2A">
              <w:rPr>
                <w:b/>
                <w:bCs/>
                <w:sz w:val="22"/>
                <w:szCs w:val="22"/>
                <w:lang w:val="ru-RU"/>
              </w:rPr>
              <w:t>таркеток</w:t>
            </w:r>
            <w:proofErr w:type="spellEnd"/>
            <w:r w:rsidRPr="008C5C2A">
              <w:rPr>
                <w:b/>
                <w:bCs/>
                <w:sz w:val="22"/>
                <w:szCs w:val="22"/>
              </w:rPr>
              <w:t xml:space="preserve"> </w:t>
            </w:r>
            <w:r w:rsidR="00226FEB">
              <w:rPr>
                <w:b/>
                <w:bCs/>
                <w:sz w:val="22"/>
                <w:szCs w:val="22"/>
              </w:rPr>
              <w:t>Y-PEER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bCs/>
                <w:sz w:val="22"/>
                <w:szCs w:val="22"/>
                <w:lang w:val="ru-RU"/>
              </w:rPr>
              <w:t>Белая, печать оранжевого цвета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300</w:t>
            </w:r>
          </w:p>
          <w:p w:rsidR="00B97014" w:rsidRPr="008C5C2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</w:t>
            </w:r>
          </w:p>
        </w:tc>
      </w:tr>
      <w:tr w:rsidR="00B97014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C5C2A">
              <w:rPr>
                <w:b/>
                <w:bCs/>
                <w:sz w:val="22"/>
                <w:szCs w:val="22"/>
                <w:lang w:val="ru-RU"/>
              </w:rPr>
              <w:t>Пластиковая ручка</w:t>
            </w:r>
            <w:r w:rsidR="008C5C2A" w:rsidRPr="008C5C2A">
              <w:rPr>
                <w:b/>
                <w:bCs/>
                <w:sz w:val="22"/>
                <w:szCs w:val="22"/>
              </w:rPr>
              <w:t xml:space="preserve"> </w:t>
            </w:r>
            <w:r w:rsidR="00510F0A">
              <w:rPr>
                <w:b/>
                <w:bCs/>
                <w:sz w:val="22"/>
                <w:szCs w:val="22"/>
              </w:rPr>
              <w:t>Y-PEER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bCs/>
                <w:sz w:val="22"/>
                <w:szCs w:val="22"/>
                <w:lang w:val="ru-RU"/>
              </w:rPr>
              <w:t>Оранжевого цвета, печать на корпусе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300</w:t>
            </w:r>
          </w:p>
          <w:p w:rsidR="00B97014" w:rsidRPr="008C5C2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</w:t>
            </w:r>
          </w:p>
        </w:tc>
      </w:tr>
      <w:tr w:rsidR="00B97014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E65DDD" w:rsidRDefault="00B97014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4" w:rsidRPr="008C5C2A" w:rsidRDefault="00B97014" w:rsidP="008C5C2A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Бокалы</w:t>
            </w:r>
            <w:proofErr w:type="spellEnd"/>
            <w:r w:rsidR="00226FEB">
              <w:rPr>
                <w:b/>
                <w:bCs/>
                <w:sz w:val="22"/>
                <w:szCs w:val="22"/>
              </w:rPr>
              <w:t xml:space="preserve"> </w:t>
            </w:r>
            <w:r w:rsidR="00226FEB">
              <w:rPr>
                <w:b/>
                <w:bCs/>
                <w:sz w:val="22"/>
                <w:szCs w:val="22"/>
              </w:rPr>
              <w:t>Y-PEER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4" w:rsidRPr="008C5C2A" w:rsidRDefault="00B97014" w:rsidP="008C5C2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 w:rsidRPr="008C5C2A">
              <w:rPr>
                <w:sz w:val="22"/>
                <w:szCs w:val="22"/>
              </w:rPr>
              <w:t xml:space="preserve">250 </w:t>
            </w:r>
            <w:proofErr w:type="spellStart"/>
            <w:r w:rsidRPr="008C5C2A">
              <w:rPr>
                <w:sz w:val="22"/>
                <w:szCs w:val="22"/>
              </w:rPr>
              <w:t>мл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термостекло</w:t>
            </w:r>
            <w:proofErr w:type="spellEnd"/>
            <w:r w:rsidRPr="008C5C2A">
              <w:rPr>
                <w:sz w:val="22"/>
                <w:szCs w:val="22"/>
              </w:rPr>
              <w:t xml:space="preserve"> (</w:t>
            </w:r>
            <w:proofErr w:type="spellStart"/>
            <w:r w:rsidRPr="008C5C2A">
              <w:rPr>
                <w:sz w:val="22"/>
                <w:szCs w:val="22"/>
              </w:rPr>
              <w:t>матовое</w:t>
            </w:r>
            <w:proofErr w:type="spellEnd"/>
            <w:r w:rsidRPr="008C5C2A">
              <w:rPr>
                <w:sz w:val="22"/>
                <w:szCs w:val="22"/>
              </w:rPr>
              <w:t xml:space="preserve">); </w:t>
            </w:r>
            <w:proofErr w:type="spellStart"/>
            <w:r w:rsidRPr="008C5C2A">
              <w:rPr>
                <w:sz w:val="22"/>
                <w:szCs w:val="22"/>
              </w:rPr>
              <w:t>любого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цвета</w:t>
            </w:r>
            <w:proofErr w:type="spellEnd"/>
            <w:r w:rsidRPr="008C5C2A">
              <w:rPr>
                <w:sz w:val="22"/>
                <w:szCs w:val="22"/>
              </w:rPr>
              <w:t xml:space="preserve"> / </w:t>
            </w:r>
            <w:proofErr w:type="spellStart"/>
            <w:r w:rsidRPr="008C5C2A">
              <w:rPr>
                <w:sz w:val="22"/>
                <w:szCs w:val="22"/>
              </w:rPr>
              <w:t>формы</w:t>
            </w:r>
            <w:proofErr w:type="spellEnd"/>
            <w:r w:rsidRPr="008C5C2A">
              <w:rPr>
                <w:sz w:val="22"/>
                <w:szCs w:val="22"/>
              </w:rPr>
              <w:t xml:space="preserve">, 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</w:p>
          <w:p w:rsidR="00510F0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300</w:t>
            </w:r>
          </w:p>
          <w:p w:rsidR="00B97014" w:rsidRPr="008C5C2A" w:rsidRDefault="00510F0A" w:rsidP="00510F0A">
            <w:p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Ручки</w:t>
            </w:r>
            <w:proofErr w:type="spellEnd"/>
            <w:r>
              <w:rPr>
                <w:b/>
                <w:sz w:val="22"/>
                <w:szCs w:val="22"/>
              </w:rPr>
              <w:t xml:space="preserve"> UNFPA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F94632" w:rsidRDefault="00F94632" w:rsidP="00F9463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4632">
              <w:rPr>
                <w:b/>
                <w:sz w:val="22"/>
                <w:szCs w:val="22"/>
                <w:lang w:val="en-US"/>
              </w:rPr>
              <w:t>A</w:t>
            </w:r>
            <w:r w:rsidRPr="00F9463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94632">
              <w:rPr>
                <w:b/>
                <w:sz w:val="22"/>
                <w:szCs w:val="22"/>
              </w:rPr>
              <w:t>Тип</w:t>
            </w:r>
            <w:proofErr w:type="spellEnd"/>
            <w:r w:rsidRPr="00F9463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94632">
              <w:rPr>
                <w:b/>
                <w:sz w:val="22"/>
                <w:szCs w:val="22"/>
              </w:rPr>
              <w:t>шариковая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Материал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пластик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Место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для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нанесения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печати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корпусе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ручки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Цвет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оранжевый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130, С=0, М=50, Y=100, K=0</w:t>
            </w:r>
          </w:p>
          <w:p w:rsidR="00F94632" w:rsidRDefault="00F94632" w:rsidP="00F9463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Синий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542, C=70 M=30 Y=0 K=0</w:t>
            </w:r>
          </w:p>
          <w:p w:rsidR="00F94632" w:rsidRPr="008C5C2A" w:rsidRDefault="00F94632" w:rsidP="00F94632">
            <w:pPr>
              <w:spacing w:before="120" w:after="120"/>
              <w:rPr>
                <w:sz w:val="22"/>
                <w:szCs w:val="22"/>
              </w:rPr>
            </w:pPr>
          </w:p>
          <w:p w:rsidR="00F94632" w:rsidRPr="00F94632" w:rsidRDefault="00F94632" w:rsidP="00F9463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F94632">
              <w:rPr>
                <w:b/>
                <w:sz w:val="22"/>
                <w:szCs w:val="22"/>
                <w:lang w:val="en-US"/>
              </w:rPr>
              <w:t>B</w:t>
            </w:r>
            <w:r w:rsidRPr="00F94632">
              <w:rPr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94632">
              <w:rPr>
                <w:b/>
                <w:sz w:val="22"/>
                <w:szCs w:val="22"/>
              </w:rPr>
              <w:t>Тип</w:t>
            </w:r>
            <w:proofErr w:type="spellEnd"/>
            <w:r w:rsidRPr="00F9463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94632">
              <w:rPr>
                <w:b/>
                <w:sz w:val="22"/>
                <w:szCs w:val="22"/>
              </w:rPr>
              <w:t>шариковая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Материал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металлическая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Место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для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нанесения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печати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корпусе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ручки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Цвет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оранжевый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130, С=0, М=50, Y=100, K=0</w:t>
            </w:r>
          </w:p>
          <w:p w:rsidR="00F94632" w:rsidRPr="008C5C2A" w:rsidRDefault="00F94632" w:rsidP="00F9463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Синий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542, C=70 M=30 Y=0 K=0</w:t>
            </w:r>
          </w:p>
          <w:p w:rsidR="00F94632" w:rsidRPr="008C5C2A" w:rsidRDefault="00F94632" w:rsidP="00F9463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750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1000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3000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5000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Подставка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для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чашек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(4-6 </w:t>
            </w:r>
            <w:proofErr w:type="spellStart"/>
            <w:r w:rsidRPr="008C5C2A">
              <w:rPr>
                <w:b/>
                <w:sz w:val="22"/>
                <w:szCs w:val="22"/>
              </w:rPr>
              <w:t>шт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набор</w:t>
            </w:r>
            <w:proofErr w:type="spellEnd"/>
            <w:r w:rsidRPr="008C5C2A">
              <w:rPr>
                <w:b/>
                <w:sz w:val="22"/>
                <w:szCs w:val="22"/>
              </w:rPr>
              <w:t>)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A set of Coasters (4-6 in each)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252DA6" w:rsidRDefault="00F94632" w:rsidP="00F9463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А. </w:t>
            </w:r>
            <w:proofErr w:type="spellStart"/>
            <w:r w:rsidRPr="00252DA6">
              <w:rPr>
                <w:b/>
                <w:sz w:val="22"/>
                <w:szCs w:val="22"/>
              </w:rPr>
              <w:t>Материал</w:t>
            </w:r>
            <w:proofErr w:type="spellEnd"/>
            <w:r w:rsidRPr="00252DA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252DA6">
              <w:rPr>
                <w:b/>
                <w:sz w:val="22"/>
                <w:szCs w:val="22"/>
              </w:rPr>
              <w:t>резина</w:t>
            </w:r>
            <w:proofErr w:type="spellEnd"/>
            <w:r w:rsidRPr="00252DA6">
              <w:rPr>
                <w:b/>
                <w:sz w:val="22"/>
                <w:szCs w:val="22"/>
              </w:rPr>
              <w:t>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Форма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любая</w:t>
            </w:r>
            <w:proofErr w:type="spellEnd"/>
            <w:r w:rsidRPr="008C5C2A">
              <w:rPr>
                <w:sz w:val="22"/>
                <w:szCs w:val="22"/>
              </w:rPr>
              <w:t>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ЮНФПА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  <w:p w:rsidR="00F94632" w:rsidRPr="008C5C2A" w:rsidRDefault="00252DA6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 w:rsidR="00F94632" w:rsidRPr="00252DA6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="00F94632" w:rsidRPr="00252DA6">
              <w:rPr>
                <w:b/>
                <w:sz w:val="22"/>
                <w:szCs w:val="22"/>
              </w:rPr>
              <w:t>Материал</w:t>
            </w:r>
            <w:proofErr w:type="spellEnd"/>
            <w:r w:rsidR="00F94632" w:rsidRPr="00252DA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F94632" w:rsidRPr="00252DA6">
              <w:rPr>
                <w:b/>
                <w:sz w:val="22"/>
                <w:szCs w:val="22"/>
              </w:rPr>
              <w:t>кожа</w:t>
            </w:r>
            <w:proofErr w:type="spellEnd"/>
            <w:r w:rsidR="00F94632" w:rsidRPr="00252DA6">
              <w:rPr>
                <w:b/>
                <w:sz w:val="22"/>
                <w:szCs w:val="22"/>
              </w:rPr>
              <w:t>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Форма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любая</w:t>
            </w:r>
            <w:proofErr w:type="spellEnd"/>
            <w:r w:rsidRPr="008C5C2A">
              <w:rPr>
                <w:sz w:val="22"/>
                <w:szCs w:val="22"/>
              </w:rPr>
              <w:t>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>ЮНФПА</w:t>
            </w:r>
            <w:r w:rsidRPr="00F9463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F9463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F94632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Подарочные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ручки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Комплект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ручек</w:t>
            </w:r>
            <w:proofErr w:type="spellEnd"/>
            <w:r w:rsidRPr="008C5C2A">
              <w:rPr>
                <w:sz w:val="22"/>
                <w:szCs w:val="22"/>
              </w:rPr>
              <w:t xml:space="preserve"> с </w:t>
            </w:r>
            <w:proofErr w:type="spellStart"/>
            <w:r w:rsidRPr="008C5C2A">
              <w:rPr>
                <w:sz w:val="22"/>
                <w:szCs w:val="22"/>
              </w:rPr>
              <w:t>печатью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логотипа</w:t>
            </w:r>
            <w:proofErr w:type="spellEnd"/>
            <w:r w:rsidRPr="008C5C2A">
              <w:rPr>
                <w:sz w:val="22"/>
                <w:szCs w:val="22"/>
              </w:rPr>
              <w:t xml:space="preserve"> ЮНФПА</w:t>
            </w:r>
          </w:p>
          <w:p w:rsidR="00F94632" w:rsidRPr="008C5C2A" w:rsidRDefault="00F94632" w:rsidP="00F94632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Цвет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Оранжевый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130, </w:t>
            </w:r>
            <w:r w:rsidRPr="008C5C2A">
              <w:rPr>
                <w:sz w:val="22"/>
                <w:szCs w:val="22"/>
                <w:lang w:val="en-US"/>
              </w:rPr>
              <w:t>C</w:t>
            </w:r>
            <w:r w:rsidRPr="008C5C2A">
              <w:rPr>
                <w:sz w:val="22"/>
                <w:szCs w:val="22"/>
              </w:rPr>
              <w:t xml:space="preserve">=0 </w:t>
            </w:r>
            <w:r w:rsidRPr="008C5C2A">
              <w:rPr>
                <w:sz w:val="22"/>
                <w:szCs w:val="22"/>
                <w:lang w:val="en-US"/>
              </w:rPr>
              <w:t>M</w:t>
            </w:r>
            <w:r w:rsidRPr="008C5C2A">
              <w:rPr>
                <w:sz w:val="22"/>
                <w:szCs w:val="22"/>
              </w:rPr>
              <w:t xml:space="preserve">=50 </w:t>
            </w:r>
            <w:r w:rsidRPr="008C5C2A">
              <w:rPr>
                <w:sz w:val="22"/>
                <w:szCs w:val="22"/>
                <w:lang w:val="en-US"/>
              </w:rPr>
              <w:t>Y</w:t>
            </w:r>
            <w:r w:rsidRPr="008C5C2A">
              <w:rPr>
                <w:sz w:val="22"/>
                <w:szCs w:val="22"/>
              </w:rPr>
              <w:t xml:space="preserve">=100 </w:t>
            </w:r>
            <w:r w:rsidRPr="008C5C2A">
              <w:rPr>
                <w:sz w:val="22"/>
                <w:szCs w:val="22"/>
                <w:lang w:val="en-US"/>
              </w:rPr>
              <w:t>K</w:t>
            </w:r>
            <w:r w:rsidRPr="008C5C2A">
              <w:rPr>
                <w:sz w:val="22"/>
                <w:szCs w:val="22"/>
              </w:rPr>
              <w:t>=0</w:t>
            </w:r>
          </w:p>
          <w:p w:rsidR="00F94632" w:rsidRPr="008C5C2A" w:rsidRDefault="00F94632" w:rsidP="00F94632">
            <w:pPr>
              <w:pStyle w:val="ListParagraph"/>
              <w:spacing w:before="120" w:after="12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Синий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Пантон</w:t>
            </w:r>
            <w:proofErr w:type="spellEnd"/>
            <w:r w:rsidRPr="008C5C2A">
              <w:rPr>
                <w:sz w:val="22"/>
                <w:szCs w:val="22"/>
              </w:rPr>
              <w:t xml:space="preserve"> 542, </w:t>
            </w:r>
            <w:r w:rsidRPr="008C5C2A">
              <w:rPr>
                <w:sz w:val="22"/>
                <w:szCs w:val="22"/>
                <w:lang w:val="en-US"/>
              </w:rPr>
              <w:t>C</w:t>
            </w:r>
            <w:r w:rsidRPr="008C5C2A">
              <w:rPr>
                <w:sz w:val="22"/>
                <w:szCs w:val="22"/>
              </w:rPr>
              <w:t xml:space="preserve">=70 </w:t>
            </w:r>
            <w:r w:rsidRPr="008C5C2A">
              <w:rPr>
                <w:sz w:val="22"/>
                <w:szCs w:val="22"/>
                <w:lang w:val="en-US"/>
              </w:rPr>
              <w:t>M</w:t>
            </w:r>
            <w:r w:rsidRPr="008C5C2A">
              <w:rPr>
                <w:sz w:val="22"/>
                <w:szCs w:val="22"/>
              </w:rPr>
              <w:t xml:space="preserve">=30 </w:t>
            </w:r>
            <w:r w:rsidRPr="008C5C2A">
              <w:rPr>
                <w:sz w:val="22"/>
                <w:szCs w:val="22"/>
                <w:lang w:val="en-US"/>
              </w:rPr>
              <w:t>Y</w:t>
            </w:r>
            <w:r w:rsidRPr="008C5C2A">
              <w:rPr>
                <w:sz w:val="22"/>
                <w:szCs w:val="22"/>
              </w:rPr>
              <w:t xml:space="preserve">=0 </w:t>
            </w:r>
            <w:r w:rsidRPr="008C5C2A">
              <w:rPr>
                <w:sz w:val="22"/>
                <w:szCs w:val="22"/>
                <w:lang w:val="en-US"/>
              </w:rPr>
              <w:t>K</w:t>
            </w:r>
            <w:r w:rsidRPr="008C5C2A">
              <w:rPr>
                <w:sz w:val="22"/>
                <w:szCs w:val="22"/>
              </w:rPr>
              <w:t>=0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коробке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 ЮНФПА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Gift </w:t>
            </w:r>
            <w:proofErr w:type="spellStart"/>
            <w:r w:rsidRPr="008C5C2A">
              <w:rPr>
                <w:sz w:val="22"/>
                <w:szCs w:val="22"/>
              </w:rPr>
              <w:t>pen</w:t>
            </w:r>
            <w:proofErr w:type="spellEnd"/>
            <w:r w:rsidRPr="008C5C2A">
              <w:rPr>
                <w:sz w:val="22"/>
                <w:szCs w:val="22"/>
              </w:rPr>
              <w:t xml:space="preserve"> sets </w:t>
            </w:r>
            <w:proofErr w:type="spellStart"/>
            <w:r w:rsidRPr="008C5C2A">
              <w:rPr>
                <w:sz w:val="22"/>
                <w:szCs w:val="22"/>
              </w:rPr>
              <w:t>with</w:t>
            </w:r>
            <w:proofErr w:type="spellEnd"/>
            <w:r w:rsidRPr="008C5C2A">
              <w:rPr>
                <w:sz w:val="22"/>
                <w:szCs w:val="22"/>
              </w:rPr>
              <w:t xml:space="preserve"> UNFPA logo; </w:t>
            </w:r>
          </w:p>
          <w:p w:rsidR="00F94632" w:rsidRPr="008C5C2A" w:rsidRDefault="00252DA6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UNFPA logo on the Gift box.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100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Сумка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для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компьютера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</w:p>
          <w:p w:rsidR="00F94632" w:rsidRPr="008C5C2A" w:rsidRDefault="00F94632" w:rsidP="00F9463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Примерные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размеры</w:t>
            </w:r>
            <w:proofErr w:type="spellEnd"/>
            <w:r w:rsidRPr="008C5C2A">
              <w:rPr>
                <w:sz w:val="22"/>
                <w:szCs w:val="22"/>
              </w:rPr>
              <w:t xml:space="preserve">: 43*12*33; </w:t>
            </w:r>
            <w:proofErr w:type="spellStart"/>
            <w:r w:rsidRPr="008C5C2A">
              <w:rPr>
                <w:sz w:val="22"/>
                <w:szCs w:val="22"/>
              </w:rPr>
              <w:t>тип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сумки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для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ноутбука</w:t>
            </w:r>
            <w:proofErr w:type="spellEnd"/>
            <w:r w:rsidRPr="008C5C2A">
              <w:rPr>
                <w:sz w:val="22"/>
                <w:szCs w:val="22"/>
              </w:rPr>
              <w:t xml:space="preserve">; </w:t>
            </w:r>
            <w:proofErr w:type="spellStart"/>
            <w:r w:rsidRPr="008C5C2A">
              <w:rPr>
                <w:sz w:val="22"/>
                <w:szCs w:val="22"/>
              </w:rPr>
              <w:t>материал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8C5C2A">
              <w:rPr>
                <w:sz w:val="22"/>
                <w:szCs w:val="22"/>
              </w:rPr>
              <w:t>кожа</w:t>
            </w:r>
            <w:proofErr w:type="spellEnd"/>
            <w:r w:rsidRPr="008C5C2A">
              <w:rPr>
                <w:sz w:val="22"/>
                <w:szCs w:val="22"/>
              </w:rPr>
              <w:t xml:space="preserve">,  </w:t>
            </w:r>
            <w:proofErr w:type="spellStart"/>
            <w:r w:rsidRPr="008C5C2A">
              <w:rPr>
                <w:sz w:val="22"/>
                <w:szCs w:val="22"/>
              </w:rPr>
              <w:t>нейлон</w:t>
            </w:r>
            <w:proofErr w:type="spellEnd"/>
            <w:proofErr w:type="gram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полиэстер</w:t>
            </w:r>
            <w:proofErr w:type="spellEnd"/>
            <w:r w:rsidRPr="008C5C2A">
              <w:rPr>
                <w:sz w:val="22"/>
                <w:szCs w:val="22"/>
              </w:rPr>
              <w:t xml:space="preserve">, ПВХ </w:t>
            </w:r>
            <w:proofErr w:type="spellStart"/>
            <w:r w:rsidRPr="008C5C2A">
              <w:rPr>
                <w:sz w:val="22"/>
                <w:szCs w:val="22"/>
              </w:rPr>
              <w:t>или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кордюра</w:t>
            </w:r>
            <w:proofErr w:type="spellEnd"/>
            <w:r w:rsidRPr="008C5C2A">
              <w:rPr>
                <w:sz w:val="22"/>
                <w:szCs w:val="22"/>
              </w:rPr>
              <w:t xml:space="preserve">; с </w:t>
            </w:r>
            <w:proofErr w:type="spellStart"/>
            <w:r w:rsidRPr="008C5C2A">
              <w:rPr>
                <w:sz w:val="22"/>
                <w:szCs w:val="22"/>
              </w:rPr>
              <w:t>карманами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  <w:lang w:val="en-US"/>
              </w:rPr>
              <w:t xml:space="preserve">Approximately 43x12x33; type of bag: for laptop; material: leather, nylon, polyester, PVC or </w:t>
            </w:r>
            <w:proofErr w:type="spellStart"/>
            <w:r w:rsidRPr="008C5C2A">
              <w:rPr>
                <w:sz w:val="22"/>
                <w:szCs w:val="22"/>
                <w:lang w:val="en-US"/>
              </w:rPr>
              <w:t>cordura</w:t>
            </w:r>
            <w:proofErr w:type="spellEnd"/>
            <w:r w:rsidRPr="008C5C2A">
              <w:rPr>
                <w:sz w:val="22"/>
                <w:szCs w:val="22"/>
                <w:lang w:val="en-US"/>
              </w:rPr>
              <w:t>; with pocke</w:t>
            </w:r>
            <w:r w:rsidR="00252DA6">
              <w:rPr>
                <w:sz w:val="22"/>
                <w:szCs w:val="22"/>
                <w:lang w:val="en-US"/>
              </w:rPr>
              <w:t>ts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Кейс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для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визитных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b/>
                <w:sz w:val="22"/>
                <w:szCs w:val="22"/>
              </w:rPr>
              <w:t>карточек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Материал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металл</w:t>
            </w:r>
            <w:proofErr w:type="spellEnd"/>
            <w:r w:rsidRPr="008C5C2A">
              <w:rPr>
                <w:sz w:val="22"/>
                <w:szCs w:val="22"/>
              </w:rPr>
              <w:t>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Цвет</w:t>
            </w:r>
            <w:proofErr w:type="spellEnd"/>
            <w:r w:rsidRPr="008C5C2A">
              <w:rPr>
                <w:sz w:val="22"/>
                <w:szCs w:val="22"/>
              </w:rPr>
              <w:t xml:space="preserve"> / </w:t>
            </w:r>
            <w:proofErr w:type="spellStart"/>
            <w:r w:rsidRPr="008C5C2A">
              <w:rPr>
                <w:sz w:val="22"/>
                <w:szCs w:val="22"/>
              </w:rPr>
              <w:t>форма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любой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ЮНФПА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  <w:lang w:val="en-US"/>
              </w:rPr>
              <w:t>Material: leather or metal;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C5C2A">
              <w:rPr>
                <w:sz w:val="22"/>
                <w:szCs w:val="22"/>
                <w:lang w:val="en-US"/>
              </w:rPr>
              <w:t>Colour</w:t>
            </w:r>
            <w:proofErr w:type="spellEnd"/>
            <w:r w:rsidRPr="008C5C2A">
              <w:rPr>
                <w:sz w:val="22"/>
                <w:szCs w:val="22"/>
                <w:lang w:val="en-US"/>
              </w:rPr>
              <w:t xml:space="preserve">/shape: any </w:t>
            </w:r>
          </w:p>
          <w:p w:rsidR="00F94632" w:rsidRPr="008C5C2A" w:rsidRDefault="00252DA6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UNFPA logo, design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USB flash drive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Pr="008C5C2A">
              <w:rPr>
                <w:sz w:val="22"/>
                <w:szCs w:val="22"/>
              </w:rPr>
              <w:t xml:space="preserve">. </w:t>
            </w:r>
            <w:proofErr w:type="spellStart"/>
            <w:r w:rsidRPr="008C5C2A">
              <w:rPr>
                <w:sz w:val="22"/>
                <w:szCs w:val="22"/>
              </w:rPr>
              <w:t>Емкость</w:t>
            </w:r>
            <w:proofErr w:type="spellEnd"/>
            <w:r w:rsidRPr="008C5C2A">
              <w:rPr>
                <w:sz w:val="22"/>
                <w:szCs w:val="22"/>
              </w:rPr>
              <w:t>: 8 ГБ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Совместимость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r w:rsidRPr="008C5C2A">
              <w:rPr>
                <w:sz w:val="22"/>
                <w:szCs w:val="22"/>
                <w:lang w:val="en-US"/>
              </w:rPr>
              <w:t>Mac</w:t>
            </w:r>
            <w:r w:rsidRPr="008C5C2A">
              <w:rPr>
                <w:sz w:val="22"/>
                <w:szCs w:val="22"/>
              </w:rPr>
              <w:t xml:space="preserve">, </w:t>
            </w:r>
            <w:r w:rsidRPr="008C5C2A">
              <w:rPr>
                <w:sz w:val="22"/>
                <w:szCs w:val="22"/>
                <w:lang w:val="en-US"/>
              </w:rPr>
              <w:t>PC</w:t>
            </w:r>
            <w:r w:rsidRPr="008C5C2A">
              <w:rPr>
                <w:sz w:val="22"/>
                <w:szCs w:val="22"/>
              </w:rPr>
              <w:t xml:space="preserve">, </w:t>
            </w:r>
            <w:r w:rsidRPr="008C5C2A">
              <w:rPr>
                <w:sz w:val="22"/>
                <w:szCs w:val="22"/>
                <w:lang w:val="en-US"/>
              </w:rPr>
              <w:t>Unix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Оперативная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память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тип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интерфейса</w:t>
            </w:r>
            <w:proofErr w:type="spellEnd"/>
            <w:r w:rsidRPr="008C5C2A">
              <w:rPr>
                <w:sz w:val="22"/>
                <w:szCs w:val="22"/>
              </w:rPr>
              <w:t xml:space="preserve"> 2,0; </w:t>
            </w:r>
            <w:proofErr w:type="spellStart"/>
            <w:r w:rsidRPr="008C5C2A">
              <w:rPr>
                <w:sz w:val="22"/>
                <w:szCs w:val="22"/>
              </w:rPr>
              <w:t>тип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интерфейса</w:t>
            </w:r>
            <w:proofErr w:type="spellEnd"/>
            <w:r w:rsidRPr="008C5C2A">
              <w:rPr>
                <w:sz w:val="22"/>
                <w:szCs w:val="22"/>
              </w:rPr>
              <w:t xml:space="preserve"> 3,0; с </w:t>
            </w:r>
            <w:proofErr w:type="spellStart"/>
            <w:r w:rsidRPr="008C5C2A">
              <w:rPr>
                <w:sz w:val="22"/>
                <w:szCs w:val="22"/>
              </w:rPr>
              <w:t>логотипом</w:t>
            </w:r>
            <w:proofErr w:type="spellEnd"/>
            <w:r w:rsidRPr="008C5C2A">
              <w:rPr>
                <w:sz w:val="22"/>
                <w:szCs w:val="22"/>
              </w:rPr>
              <w:t xml:space="preserve"> ЮНФПА 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 w:rsidRPr="008C5C2A">
              <w:rPr>
                <w:sz w:val="22"/>
                <w:szCs w:val="22"/>
              </w:rPr>
              <w:t xml:space="preserve">. </w:t>
            </w:r>
            <w:proofErr w:type="spellStart"/>
            <w:r w:rsidRPr="008C5C2A">
              <w:rPr>
                <w:sz w:val="22"/>
                <w:szCs w:val="22"/>
              </w:rPr>
              <w:t>Емкость</w:t>
            </w:r>
            <w:proofErr w:type="spellEnd"/>
            <w:r w:rsidRPr="008C5C2A">
              <w:rPr>
                <w:sz w:val="22"/>
                <w:szCs w:val="22"/>
              </w:rPr>
              <w:t xml:space="preserve">: 16 ГБ 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Совместимость</w:t>
            </w:r>
            <w:proofErr w:type="spellEnd"/>
            <w:r w:rsidRPr="008C5C2A">
              <w:rPr>
                <w:sz w:val="22"/>
                <w:szCs w:val="22"/>
              </w:rPr>
              <w:t>: Mac, PC, Unix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Оперативная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память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тип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интерфейса</w:t>
            </w:r>
            <w:proofErr w:type="spellEnd"/>
            <w:r w:rsidRPr="008C5C2A">
              <w:rPr>
                <w:sz w:val="22"/>
                <w:szCs w:val="22"/>
              </w:rPr>
              <w:t xml:space="preserve"> 2,0; </w:t>
            </w:r>
            <w:proofErr w:type="spellStart"/>
            <w:r w:rsidRPr="008C5C2A">
              <w:rPr>
                <w:sz w:val="22"/>
                <w:szCs w:val="22"/>
              </w:rPr>
              <w:t>тип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интерфейса</w:t>
            </w:r>
            <w:proofErr w:type="spellEnd"/>
            <w:r w:rsidRPr="008C5C2A">
              <w:rPr>
                <w:sz w:val="22"/>
                <w:szCs w:val="22"/>
              </w:rPr>
              <w:t xml:space="preserve"> 3,0; с </w:t>
            </w:r>
            <w:proofErr w:type="spellStart"/>
            <w:r w:rsidRPr="008C5C2A">
              <w:rPr>
                <w:sz w:val="22"/>
                <w:szCs w:val="22"/>
              </w:rPr>
              <w:t>логотипом</w:t>
            </w:r>
            <w:proofErr w:type="spellEnd"/>
            <w:r w:rsidRPr="008C5C2A">
              <w:rPr>
                <w:sz w:val="22"/>
                <w:szCs w:val="22"/>
              </w:rPr>
              <w:t xml:space="preserve"> ЮНФПА 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Майки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Материал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хлопок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цвет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proofErr w:type="spellStart"/>
            <w:r w:rsidRPr="008C5C2A">
              <w:rPr>
                <w:sz w:val="22"/>
                <w:szCs w:val="22"/>
              </w:rPr>
              <w:t>любой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размеры</w:t>
            </w:r>
            <w:proofErr w:type="spellEnd"/>
            <w:r w:rsidRPr="008C5C2A">
              <w:rPr>
                <w:sz w:val="22"/>
                <w:szCs w:val="22"/>
              </w:rPr>
              <w:t xml:space="preserve">: </w:t>
            </w:r>
            <w:r w:rsidRPr="008C5C2A">
              <w:rPr>
                <w:sz w:val="22"/>
                <w:szCs w:val="22"/>
                <w:lang w:val="en-US"/>
              </w:rPr>
              <w:t>L</w:t>
            </w:r>
            <w:r w:rsidRPr="008C5C2A">
              <w:rPr>
                <w:sz w:val="22"/>
                <w:szCs w:val="22"/>
              </w:rPr>
              <w:t xml:space="preserve">, </w:t>
            </w:r>
            <w:r w:rsidRPr="008C5C2A">
              <w:rPr>
                <w:sz w:val="22"/>
                <w:szCs w:val="22"/>
                <w:lang w:val="en-US"/>
              </w:rPr>
              <w:t>M</w:t>
            </w:r>
            <w:r w:rsidRPr="008C5C2A">
              <w:rPr>
                <w:sz w:val="22"/>
                <w:szCs w:val="22"/>
              </w:rPr>
              <w:t xml:space="preserve">, </w:t>
            </w:r>
            <w:r w:rsidRPr="008C5C2A">
              <w:rPr>
                <w:sz w:val="22"/>
                <w:szCs w:val="22"/>
                <w:lang w:val="en-US"/>
              </w:rPr>
              <w:t>S</w:t>
            </w:r>
            <w:r w:rsidRPr="008C5C2A">
              <w:rPr>
                <w:sz w:val="22"/>
                <w:szCs w:val="22"/>
              </w:rPr>
              <w:t xml:space="preserve">, 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ЮНФПА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футболку</w:t>
            </w:r>
            <w:proofErr w:type="spellEnd"/>
            <w:r w:rsidRPr="008C5C2A">
              <w:rPr>
                <w:sz w:val="22"/>
                <w:szCs w:val="22"/>
              </w:rPr>
              <w:t xml:space="preserve"> с </w:t>
            </w:r>
            <w:proofErr w:type="spellStart"/>
            <w:r w:rsidRPr="008C5C2A">
              <w:rPr>
                <w:sz w:val="22"/>
                <w:szCs w:val="22"/>
              </w:rPr>
              <w:t>обеих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сторон</w:t>
            </w:r>
            <w:proofErr w:type="spellEnd"/>
            <w:r w:rsidRPr="008C5C2A">
              <w:rPr>
                <w:sz w:val="22"/>
                <w:szCs w:val="22"/>
              </w:rPr>
              <w:t xml:space="preserve">; </w:t>
            </w:r>
            <w:proofErr w:type="spellStart"/>
            <w:r w:rsidRPr="008C5C2A">
              <w:rPr>
                <w:sz w:val="22"/>
                <w:szCs w:val="22"/>
              </w:rPr>
              <w:t>или</w:t>
            </w:r>
            <w:proofErr w:type="spellEnd"/>
            <w:r w:rsidRPr="008C5C2A">
              <w:rPr>
                <w:sz w:val="22"/>
                <w:szCs w:val="22"/>
              </w:rPr>
              <w:t xml:space="preserve"> в </w:t>
            </w:r>
            <w:proofErr w:type="spellStart"/>
            <w:r w:rsidRPr="008C5C2A">
              <w:rPr>
                <w:sz w:val="22"/>
                <w:szCs w:val="22"/>
              </w:rPr>
              <w:t>передней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части</w:t>
            </w:r>
            <w:proofErr w:type="spellEnd"/>
            <w:r w:rsidRPr="008C5C2A">
              <w:rPr>
                <w:sz w:val="22"/>
                <w:szCs w:val="22"/>
              </w:rPr>
              <w:t xml:space="preserve"> и </w:t>
            </w:r>
            <w:proofErr w:type="spell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рукаве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200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300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Магниты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Примерный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размер</w:t>
            </w:r>
            <w:proofErr w:type="spellEnd"/>
            <w:r w:rsidRPr="008C5C2A">
              <w:rPr>
                <w:sz w:val="22"/>
                <w:szCs w:val="22"/>
              </w:rPr>
              <w:t xml:space="preserve">: 90 </w:t>
            </w:r>
            <w:r w:rsidRPr="008C5C2A">
              <w:rPr>
                <w:sz w:val="22"/>
                <w:szCs w:val="22"/>
                <w:lang w:val="en-US"/>
              </w:rPr>
              <w:t>x</w:t>
            </w:r>
            <w:r w:rsidRPr="008C5C2A">
              <w:rPr>
                <w:sz w:val="22"/>
                <w:szCs w:val="22"/>
              </w:rPr>
              <w:t xml:space="preserve"> 50 </w:t>
            </w:r>
            <w:r w:rsidRPr="008C5C2A">
              <w:rPr>
                <w:sz w:val="22"/>
                <w:szCs w:val="22"/>
                <w:lang w:val="en-US"/>
              </w:rPr>
              <w:t>mm</w:t>
            </w:r>
            <w:r w:rsidRPr="008C5C2A">
              <w:rPr>
                <w:sz w:val="22"/>
                <w:szCs w:val="22"/>
              </w:rPr>
              <w:t xml:space="preserve">, 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Три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логотипа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слоган</w:t>
            </w:r>
            <w:proofErr w:type="spellEnd"/>
            <w:r w:rsidRPr="008C5C2A">
              <w:rPr>
                <w:sz w:val="22"/>
                <w:szCs w:val="22"/>
              </w:rPr>
              <w:t xml:space="preserve"> и </w:t>
            </w:r>
            <w:proofErr w:type="spellStart"/>
            <w:r w:rsidRPr="008C5C2A">
              <w:rPr>
                <w:sz w:val="22"/>
                <w:szCs w:val="22"/>
              </w:rPr>
              <w:t>реквизиты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5C2A">
              <w:rPr>
                <w:sz w:val="22"/>
                <w:szCs w:val="22"/>
              </w:rPr>
              <w:t>на</w:t>
            </w:r>
            <w:proofErr w:type="spellEnd"/>
            <w:r w:rsidRPr="008C5C2A">
              <w:rPr>
                <w:sz w:val="22"/>
                <w:szCs w:val="22"/>
              </w:rPr>
              <w:t xml:space="preserve">  </w:t>
            </w:r>
            <w:proofErr w:type="spellStart"/>
            <w:r w:rsidRPr="008C5C2A">
              <w:rPr>
                <w:sz w:val="22"/>
                <w:szCs w:val="22"/>
              </w:rPr>
              <w:t>магнитной</w:t>
            </w:r>
            <w:proofErr w:type="spellEnd"/>
            <w:proofErr w:type="gram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основе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Бокалы</w:t>
            </w:r>
            <w:proofErr w:type="spellEnd"/>
            <w:r w:rsidRPr="008C5C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  <w:lang w:val="en-US"/>
              </w:rPr>
              <w:t>A</w:t>
            </w:r>
            <w:r w:rsidRPr="008C5C2A">
              <w:rPr>
                <w:sz w:val="22"/>
                <w:szCs w:val="22"/>
              </w:rPr>
              <w:t xml:space="preserve">. 250 </w:t>
            </w:r>
            <w:proofErr w:type="spellStart"/>
            <w:r w:rsidRPr="008C5C2A">
              <w:rPr>
                <w:sz w:val="22"/>
                <w:szCs w:val="22"/>
              </w:rPr>
              <w:t>мл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термостекло</w:t>
            </w:r>
            <w:proofErr w:type="spellEnd"/>
            <w:r w:rsidRPr="008C5C2A">
              <w:rPr>
                <w:sz w:val="22"/>
                <w:szCs w:val="22"/>
              </w:rPr>
              <w:t xml:space="preserve"> (</w:t>
            </w:r>
            <w:proofErr w:type="spellStart"/>
            <w:r w:rsidRPr="008C5C2A">
              <w:rPr>
                <w:sz w:val="22"/>
                <w:szCs w:val="22"/>
              </w:rPr>
              <w:t>матовое</w:t>
            </w:r>
            <w:proofErr w:type="spellEnd"/>
            <w:r w:rsidRPr="008C5C2A">
              <w:rPr>
                <w:sz w:val="22"/>
                <w:szCs w:val="22"/>
              </w:rPr>
              <w:t xml:space="preserve">); </w:t>
            </w:r>
            <w:proofErr w:type="spellStart"/>
            <w:r w:rsidRPr="008C5C2A">
              <w:rPr>
                <w:sz w:val="22"/>
                <w:szCs w:val="22"/>
              </w:rPr>
              <w:t>любого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цвета</w:t>
            </w:r>
            <w:proofErr w:type="spellEnd"/>
            <w:r w:rsidRPr="008C5C2A">
              <w:rPr>
                <w:sz w:val="22"/>
                <w:szCs w:val="22"/>
              </w:rPr>
              <w:t xml:space="preserve"> / </w:t>
            </w:r>
            <w:proofErr w:type="spellStart"/>
            <w:r w:rsidRPr="008C5C2A">
              <w:rPr>
                <w:sz w:val="22"/>
                <w:szCs w:val="22"/>
              </w:rPr>
              <w:t>формы</w:t>
            </w:r>
            <w:proofErr w:type="spellEnd"/>
            <w:r w:rsidRPr="008C5C2A">
              <w:rPr>
                <w:sz w:val="22"/>
                <w:szCs w:val="22"/>
              </w:rPr>
              <w:t xml:space="preserve">,  ЮНФПА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  <w:lang w:val="en-US"/>
              </w:rPr>
              <w:t>B</w:t>
            </w:r>
            <w:r w:rsidRPr="008C5C2A">
              <w:rPr>
                <w:sz w:val="22"/>
                <w:szCs w:val="22"/>
              </w:rPr>
              <w:t xml:space="preserve">. 250 </w:t>
            </w:r>
            <w:proofErr w:type="spellStart"/>
            <w:r w:rsidRPr="008C5C2A">
              <w:rPr>
                <w:sz w:val="22"/>
                <w:szCs w:val="22"/>
              </w:rPr>
              <w:t>мл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керамика</w:t>
            </w:r>
            <w:proofErr w:type="spellEnd"/>
            <w:r w:rsidRPr="008C5C2A">
              <w:rPr>
                <w:sz w:val="22"/>
                <w:szCs w:val="22"/>
              </w:rPr>
              <w:t xml:space="preserve">; </w:t>
            </w:r>
            <w:proofErr w:type="spellStart"/>
            <w:r w:rsidRPr="008C5C2A">
              <w:rPr>
                <w:sz w:val="22"/>
                <w:szCs w:val="22"/>
              </w:rPr>
              <w:t>любого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цвета</w:t>
            </w:r>
            <w:proofErr w:type="spellEnd"/>
            <w:r w:rsidRPr="008C5C2A">
              <w:rPr>
                <w:sz w:val="22"/>
                <w:szCs w:val="22"/>
              </w:rPr>
              <w:t xml:space="preserve"> / </w:t>
            </w:r>
            <w:proofErr w:type="spellStart"/>
            <w:r w:rsidRPr="008C5C2A">
              <w:rPr>
                <w:sz w:val="22"/>
                <w:szCs w:val="22"/>
              </w:rPr>
              <w:t>формы</w:t>
            </w:r>
            <w:proofErr w:type="spellEnd"/>
            <w:r w:rsidRPr="008C5C2A">
              <w:rPr>
                <w:sz w:val="22"/>
                <w:szCs w:val="22"/>
              </w:rPr>
              <w:t xml:space="preserve">,  ЮНФПА </w:t>
            </w:r>
            <w:proofErr w:type="spellStart"/>
            <w:r w:rsidRPr="008C5C2A">
              <w:rPr>
                <w:sz w:val="22"/>
                <w:szCs w:val="22"/>
              </w:rPr>
              <w:t>логотип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200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300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1000</w:t>
            </w: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Баннер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Ролл-ап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Ролл-ап</w:t>
            </w:r>
            <w:proofErr w:type="spellEnd"/>
            <w:r w:rsidRPr="008C5C2A">
              <w:rPr>
                <w:sz w:val="22"/>
                <w:szCs w:val="22"/>
              </w:rPr>
              <w:t xml:space="preserve">, 2,0 </w:t>
            </w:r>
            <w:r w:rsidRPr="008C5C2A">
              <w:rPr>
                <w:sz w:val="22"/>
                <w:szCs w:val="22"/>
                <w:lang w:val="en-GB"/>
              </w:rPr>
              <w:t>x</w:t>
            </w:r>
            <w:r w:rsidRPr="008C5C2A">
              <w:rPr>
                <w:sz w:val="22"/>
                <w:szCs w:val="22"/>
              </w:rPr>
              <w:t xml:space="preserve"> 1,2 с </w:t>
            </w:r>
            <w:proofErr w:type="spellStart"/>
            <w:r w:rsidRPr="008C5C2A">
              <w:rPr>
                <w:sz w:val="22"/>
                <w:szCs w:val="22"/>
              </w:rPr>
              <w:t>печатью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  <w:lang w:val="en-GB"/>
              </w:rPr>
              <w:t>Roll-up banner 2,0 x 1,2 with print</w:t>
            </w:r>
          </w:p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 w:rsidRPr="008C5C2A">
              <w:rPr>
                <w:sz w:val="22"/>
                <w:szCs w:val="22"/>
                <w:lang w:val="en-US"/>
              </w:rPr>
              <w:t xml:space="preserve">Design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  <w:lang w:val="en-US"/>
              </w:rPr>
              <w:t>1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94632" w:rsidRPr="008C5C2A" w:rsidTr="00E65DDD">
        <w:trPr>
          <w:gridAfter w:val="1"/>
          <w:wAfter w:w="9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E65DDD" w:rsidRDefault="00F94632" w:rsidP="00E65DD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C5C2A">
              <w:rPr>
                <w:b/>
                <w:sz w:val="22"/>
                <w:szCs w:val="22"/>
              </w:rPr>
              <w:t>Папки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8C5C2A" w:rsidRDefault="00F94632" w:rsidP="00F9463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C5C2A">
              <w:rPr>
                <w:sz w:val="22"/>
                <w:szCs w:val="22"/>
              </w:rPr>
              <w:t xml:space="preserve">350гр </w:t>
            </w:r>
            <w:proofErr w:type="spellStart"/>
            <w:r w:rsidRPr="008C5C2A">
              <w:rPr>
                <w:sz w:val="22"/>
                <w:szCs w:val="22"/>
              </w:rPr>
              <w:t>Бристоль</w:t>
            </w:r>
            <w:proofErr w:type="spellEnd"/>
            <w:r w:rsidRPr="008C5C2A">
              <w:rPr>
                <w:sz w:val="22"/>
                <w:szCs w:val="22"/>
              </w:rPr>
              <w:t xml:space="preserve">, 2 </w:t>
            </w:r>
            <w:proofErr w:type="spellStart"/>
            <w:r w:rsidRPr="008C5C2A">
              <w:rPr>
                <w:sz w:val="22"/>
                <w:szCs w:val="22"/>
              </w:rPr>
              <w:t>кармана</w:t>
            </w:r>
            <w:proofErr w:type="spellEnd"/>
            <w:r w:rsidRPr="008C5C2A">
              <w:rPr>
                <w:sz w:val="22"/>
                <w:szCs w:val="22"/>
              </w:rPr>
              <w:t xml:space="preserve"> 5 </w:t>
            </w:r>
            <w:proofErr w:type="spellStart"/>
            <w:r w:rsidRPr="008C5C2A">
              <w:rPr>
                <w:sz w:val="22"/>
                <w:szCs w:val="22"/>
              </w:rPr>
              <w:t>мм</w:t>
            </w:r>
            <w:proofErr w:type="spellEnd"/>
            <w:r w:rsidRPr="008C5C2A">
              <w:rPr>
                <w:sz w:val="22"/>
                <w:szCs w:val="22"/>
              </w:rPr>
              <w:t xml:space="preserve"> </w:t>
            </w:r>
            <w:proofErr w:type="spellStart"/>
            <w:r w:rsidRPr="008C5C2A">
              <w:rPr>
                <w:sz w:val="22"/>
                <w:szCs w:val="22"/>
              </w:rPr>
              <w:t>каждая</w:t>
            </w:r>
            <w:proofErr w:type="spellEnd"/>
            <w:r w:rsidRPr="008C5C2A">
              <w:rPr>
                <w:sz w:val="22"/>
                <w:szCs w:val="22"/>
              </w:rPr>
              <w:t xml:space="preserve">, 4 +0, </w:t>
            </w:r>
            <w:proofErr w:type="spellStart"/>
            <w:r w:rsidRPr="008C5C2A">
              <w:rPr>
                <w:sz w:val="22"/>
                <w:szCs w:val="22"/>
              </w:rPr>
              <w:t>покрытие</w:t>
            </w:r>
            <w:proofErr w:type="spellEnd"/>
            <w:r w:rsidRPr="008C5C2A">
              <w:rPr>
                <w:sz w:val="22"/>
                <w:szCs w:val="22"/>
              </w:rPr>
              <w:t xml:space="preserve">, </w:t>
            </w:r>
            <w:proofErr w:type="spellStart"/>
            <w:r w:rsidRPr="008C5C2A">
              <w:rPr>
                <w:sz w:val="22"/>
                <w:szCs w:val="22"/>
              </w:rPr>
              <w:t>дизайн</w:t>
            </w:r>
            <w:proofErr w:type="spellEnd"/>
          </w:p>
          <w:p w:rsidR="00F94632" w:rsidRPr="00F94632" w:rsidRDefault="00F94632" w:rsidP="00F94632">
            <w:pPr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2" w:rsidRPr="00F94632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300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1000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1500</w:t>
            </w:r>
          </w:p>
          <w:p w:rsidR="00F94632" w:rsidRPr="008C5C2A" w:rsidRDefault="00F94632" w:rsidP="00F946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C5C2A">
              <w:rPr>
                <w:b/>
                <w:sz w:val="22"/>
                <w:szCs w:val="22"/>
              </w:rPr>
              <w:t>3000</w:t>
            </w:r>
          </w:p>
        </w:tc>
      </w:tr>
    </w:tbl>
    <w:p w:rsidR="0031368E" w:rsidRPr="008C5C2A" w:rsidRDefault="0031368E" w:rsidP="008C5C2A">
      <w:pPr>
        <w:spacing w:before="120" w:after="120"/>
        <w:rPr>
          <w:sz w:val="22"/>
          <w:szCs w:val="22"/>
        </w:rPr>
      </w:pPr>
    </w:p>
    <w:p w:rsidR="0031368E" w:rsidRPr="008C5C2A" w:rsidRDefault="0031368E" w:rsidP="008C5C2A">
      <w:pPr>
        <w:spacing w:before="120" w:after="120"/>
        <w:rPr>
          <w:sz w:val="22"/>
          <w:szCs w:val="22"/>
          <w:lang w:val="en-US"/>
        </w:rPr>
      </w:pPr>
    </w:p>
    <w:p w:rsidR="0031368E" w:rsidRPr="008C5C2A" w:rsidRDefault="0031368E" w:rsidP="008C5C2A">
      <w:pPr>
        <w:spacing w:before="120" w:after="120"/>
        <w:rPr>
          <w:sz w:val="22"/>
          <w:szCs w:val="22"/>
          <w:lang w:val="en-US"/>
        </w:rPr>
      </w:pPr>
    </w:p>
    <w:sectPr w:rsidR="0031368E" w:rsidRPr="008C5C2A" w:rsidSect="00E65DDD">
      <w:headerReference w:type="default" r:id="rId9"/>
      <w:footerReference w:type="default" r:id="rId10"/>
      <w:pgSz w:w="11906" w:h="16838"/>
      <w:pgMar w:top="230" w:right="1267" w:bottom="720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5E" w:rsidRDefault="00156C5E">
      <w:r>
        <w:separator/>
      </w:r>
    </w:p>
  </w:endnote>
  <w:endnote w:type="continuationSeparator" w:id="0">
    <w:p w:rsidR="00156C5E" w:rsidRDefault="001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1" w:rsidRPr="00B03A33" w:rsidRDefault="00953B09" w:rsidP="00CA10F5">
    <w:pPr>
      <w:tabs>
        <w:tab w:val="center" w:pos="4153"/>
        <w:tab w:val="right" w:pos="8306"/>
      </w:tabs>
      <w:jc w:val="right"/>
      <w:rPr>
        <w:lang w:val="sq-AL"/>
      </w:rPr>
    </w:pPr>
    <w:r>
      <w:fldChar w:fldCharType="begin"/>
    </w:r>
    <w:r>
      <w:instrText>PAGE</w:instrText>
    </w:r>
    <w:r>
      <w:fldChar w:fldCharType="separate"/>
    </w:r>
    <w:r w:rsidR="00AC75DB">
      <w:rPr>
        <w:noProof/>
      </w:rPr>
      <w:t>8</w:t>
    </w:r>
    <w:r>
      <w:fldChar w:fldCharType="end"/>
    </w:r>
    <w:r>
      <w:rPr>
        <w:rFonts w:ascii="Calibri" w:eastAsia="Calibri" w:hAnsi="Calibri" w:cs="Calibri"/>
        <w:sz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C75DB">
      <w:rPr>
        <w:noProof/>
      </w:rPr>
      <w:t>8</w:t>
    </w:r>
    <w:r>
      <w:fldChar w:fldCharType="end"/>
    </w:r>
    <w:r>
      <w:rPr>
        <w:rFonts w:ascii="Calibri" w:eastAsia="Calibri" w:hAnsi="Calibri" w:cs="Calibri"/>
        <w:sz w:val="18"/>
      </w:rPr>
      <w:t>UNFPA/</w:t>
    </w:r>
    <w:r w:rsidR="00977CD1">
      <w:rPr>
        <w:rFonts w:ascii="Calibri" w:eastAsia="Calibri" w:hAnsi="Calibri" w:cs="Calibri"/>
        <w:sz w:val="18"/>
        <w:lang w:val="sq-AL"/>
      </w:rPr>
      <w:t>TKM</w:t>
    </w:r>
    <w:r>
      <w:rPr>
        <w:rFonts w:ascii="Calibri" w:eastAsia="Calibri" w:hAnsi="Calibri" w:cs="Calibri"/>
        <w:sz w:val="18"/>
      </w:rPr>
      <w:t>/RFQ/</w:t>
    </w:r>
    <w:r w:rsidR="00977CD1">
      <w:rPr>
        <w:rFonts w:ascii="Calibri" w:eastAsia="Calibri" w:hAnsi="Calibri" w:cs="Calibri"/>
        <w:sz w:val="18"/>
      </w:rPr>
      <w:t>201</w:t>
    </w:r>
    <w:r w:rsidR="00441504">
      <w:rPr>
        <w:rFonts w:ascii="Calibri" w:eastAsia="Calibri" w:hAnsi="Calibri" w:cs="Calibri"/>
        <w:sz w:val="18"/>
        <w:lang w:val="ru-RU"/>
      </w:rPr>
      <w:t>7</w:t>
    </w:r>
    <w:r w:rsidR="00444C67">
      <w:rPr>
        <w:rFonts w:ascii="Calibri" w:eastAsia="Calibri" w:hAnsi="Calibri" w:cs="Calibri"/>
        <w:sz w:val="18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5E" w:rsidRDefault="00156C5E">
      <w:r>
        <w:separator/>
      </w:r>
    </w:p>
  </w:footnote>
  <w:footnote w:type="continuationSeparator" w:id="0">
    <w:p w:rsidR="00156C5E" w:rsidRDefault="001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47" w:rsidRDefault="00725547">
    <w:pPr>
      <w:widowControl w:val="0"/>
      <w:spacing w:line="276" w:lineRule="auto"/>
    </w:pPr>
  </w:p>
  <w:tbl>
    <w:tblPr>
      <w:tblStyle w:val="a8"/>
      <w:tblW w:w="9990" w:type="dxa"/>
      <w:tblInd w:w="-114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725547">
      <w:trPr>
        <w:trHeight w:val="1140"/>
      </w:trPr>
      <w:tc>
        <w:tcPr>
          <w:tcW w:w="4995" w:type="dxa"/>
          <w:shd w:val="clear" w:color="auto" w:fill="FFFFFF"/>
        </w:tcPr>
        <w:p w:rsidR="00725547" w:rsidRDefault="00953B09">
          <w:pPr>
            <w:tabs>
              <w:tab w:val="center" w:pos="4320"/>
              <w:tab w:val="right" w:pos="8640"/>
            </w:tabs>
            <w:spacing w:before="708"/>
          </w:pPr>
          <w:r>
            <w:rPr>
              <w:noProof/>
              <w:lang w:val="en-US" w:eastAsia="en-US"/>
            </w:rPr>
            <w:drawing>
              <wp:inline distT="0" distB="0" distL="0" distR="0" wp14:anchorId="1B3B19A2" wp14:editId="4553194B">
                <wp:extent cx="971550" cy="457200"/>
                <wp:effectExtent l="0" t="0" r="0" b="0"/>
                <wp:docPr id="1" name="image0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FFFFFF"/>
        </w:tcPr>
        <w:p w:rsidR="00725547" w:rsidRPr="00953B09" w:rsidRDefault="00553256">
          <w:pPr>
            <w:tabs>
              <w:tab w:val="center" w:pos="4320"/>
              <w:tab w:val="right" w:pos="8640"/>
            </w:tabs>
            <w:spacing w:before="708"/>
            <w:jc w:val="right"/>
            <w:rPr>
              <w:lang w:val="en-GB"/>
            </w:rPr>
          </w:pPr>
          <w:r>
            <w:rPr>
              <w:rFonts w:ascii="Calibri" w:eastAsia="Calibri" w:hAnsi="Calibri" w:cs="Calibri"/>
              <w:sz w:val="18"/>
              <w:lang w:val="en-GB"/>
            </w:rPr>
            <w:t xml:space="preserve">UNFPA, </w:t>
          </w:r>
          <w:r w:rsidR="00953B09" w:rsidRPr="00953B09">
            <w:rPr>
              <w:rFonts w:ascii="Calibri" w:eastAsia="Calibri" w:hAnsi="Calibri" w:cs="Calibri"/>
              <w:sz w:val="18"/>
              <w:lang w:val="en-GB"/>
            </w:rPr>
            <w:t>United Nations Population Fund</w:t>
          </w:r>
        </w:p>
        <w:p w:rsidR="00725547" w:rsidRPr="00183D3F" w:rsidRDefault="00953B09">
          <w:pPr>
            <w:tabs>
              <w:tab w:val="center" w:pos="4320"/>
              <w:tab w:val="right" w:pos="8640"/>
            </w:tabs>
            <w:jc w:val="right"/>
            <w:rPr>
              <w:lang w:val="en-US"/>
            </w:rPr>
          </w:pPr>
          <w:r>
            <w:rPr>
              <w:rFonts w:ascii="Calibri" w:eastAsia="Calibri" w:hAnsi="Calibri" w:cs="Calibri"/>
              <w:sz w:val="18"/>
            </w:rPr>
            <w:t xml:space="preserve">E-mail: </w:t>
          </w:r>
          <w:r w:rsidR="00183D3F">
            <w:rPr>
              <w:rFonts w:ascii="Calibri" w:eastAsia="Calibri" w:hAnsi="Calibri" w:cs="Calibri"/>
              <w:sz w:val="18"/>
              <w:lang w:val="en-US"/>
            </w:rPr>
            <w:t>info@unfpa.org.tm</w:t>
          </w:r>
        </w:p>
        <w:p w:rsidR="00725547" w:rsidRPr="00441504" w:rsidRDefault="00441504" w:rsidP="00441504">
          <w:pPr>
            <w:tabs>
              <w:tab w:val="center" w:pos="4320"/>
              <w:tab w:val="right" w:pos="8640"/>
            </w:tabs>
            <w:jc w:val="right"/>
            <w:rPr>
              <w:lang w:val="en-US"/>
            </w:rPr>
          </w:pPr>
          <w:proofErr w:type="spellStart"/>
          <w:r>
            <w:rPr>
              <w:rFonts w:ascii="Calibri" w:eastAsia="Calibri" w:hAnsi="Calibri" w:cs="Calibri"/>
              <w:sz w:val="18"/>
            </w:rPr>
            <w:t>Website</w:t>
          </w:r>
          <w:proofErr w:type="spellEnd"/>
          <w:r>
            <w:rPr>
              <w:rFonts w:ascii="Calibri" w:eastAsia="Calibri" w:hAnsi="Calibri" w:cs="Calibri"/>
              <w:sz w:val="18"/>
            </w:rPr>
            <w:t>: http://</w:t>
          </w:r>
          <w:r>
            <w:rPr>
              <w:rFonts w:ascii="Calibri" w:eastAsia="Calibri" w:hAnsi="Calibri" w:cs="Calibri"/>
              <w:sz w:val="18"/>
              <w:lang w:val="en-US"/>
            </w:rPr>
            <w:t>turkmenistan.unfpa.org</w:t>
          </w:r>
        </w:p>
      </w:tc>
    </w:tr>
  </w:tbl>
  <w:p w:rsidR="00725547" w:rsidRDefault="00725547">
    <w:pPr>
      <w:tabs>
        <w:tab w:val="center" w:pos="4320"/>
        <w:tab w:val="right" w:pos="8640"/>
      </w:tabs>
    </w:pPr>
  </w:p>
  <w:p w:rsidR="00725547" w:rsidRDefault="0072554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987"/>
    <w:multiLevelType w:val="multilevel"/>
    <w:tmpl w:val="7004A6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6E87B8F"/>
    <w:multiLevelType w:val="hybridMultilevel"/>
    <w:tmpl w:val="3B1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275"/>
    <w:multiLevelType w:val="hybridMultilevel"/>
    <w:tmpl w:val="F9E2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6E88"/>
    <w:multiLevelType w:val="hybridMultilevel"/>
    <w:tmpl w:val="3CC6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46A"/>
    <w:multiLevelType w:val="multilevel"/>
    <w:tmpl w:val="7ACC51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528A386C"/>
    <w:multiLevelType w:val="multilevel"/>
    <w:tmpl w:val="7D98AC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6" w15:restartNumberingAfterBreak="0">
    <w:nsid w:val="60BD0FAF"/>
    <w:multiLevelType w:val="multilevel"/>
    <w:tmpl w:val="AE72C0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47"/>
    <w:rsid w:val="00003EDE"/>
    <w:rsid w:val="000A3C7A"/>
    <w:rsid w:val="000D4998"/>
    <w:rsid w:val="00134C02"/>
    <w:rsid w:val="00144FE9"/>
    <w:rsid w:val="00156C5E"/>
    <w:rsid w:val="00183076"/>
    <w:rsid w:val="00183D3F"/>
    <w:rsid w:val="0019073F"/>
    <w:rsid w:val="00193DEF"/>
    <w:rsid w:val="001A3E80"/>
    <w:rsid w:val="001B3AAD"/>
    <w:rsid w:val="001E224F"/>
    <w:rsid w:val="00201991"/>
    <w:rsid w:val="00224C92"/>
    <w:rsid w:val="00226FEB"/>
    <w:rsid w:val="0023396B"/>
    <w:rsid w:val="00252DA6"/>
    <w:rsid w:val="0027340C"/>
    <w:rsid w:val="002A3AE1"/>
    <w:rsid w:val="0031368E"/>
    <w:rsid w:val="003708A3"/>
    <w:rsid w:val="003C2260"/>
    <w:rsid w:val="00426FB4"/>
    <w:rsid w:val="00441504"/>
    <w:rsid w:val="00444C67"/>
    <w:rsid w:val="00497D2D"/>
    <w:rsid w:val="004B00E8"/>
    <w:rsid w:val="00510F0A"/>
    <w:rsid w:val="005274BD"/>
    <w:rsid w:val="005461F7"/>
    <w:rsid w:val="00553256"/>
    <w:rsid w:val="00595B5B"/>
    <w:rsid w:val="005B2282"/>
    <w:rsid w:val="00615BF3"/>
    <w:rsid w:val="00620F48"/>
    <w:rsid w:val="00625300"/>
    <w:rsid w:val="00645A7A"/>
    <w:rsid w:val="006662D5"/>
    <w:rsid w:val="006A115B"/>
    <w:rsid w:val="0070409E"/>
    <w:rsid w:val="00715B5C"/>
    <w:rsid w:val="00725547"/>
    <w:rsid w:val="00766926"/>
    <w:rsid w:val="0088750F"/>
    <w:rsid w:val="008A4EA1"/>
    <w:rsid w:val="008B5466"/>
    <w:rsid w:val="008C5C2A"/>
    <w:rsid w:val="008E44E1"/>
    <w:rsid w:val="008E6F49"/>
    <w:rsid w:val="009235F5"/>
    <w:rsid w:val="00953B09"/>
    <w:rsid w:val="00977CD1"/>
    <w:rsid w:val="00A6699B"/>
    <w:rsid w:val="00AB1CFA"/>
    <w:rsid w:val="00AC282A"/>
    <w:rsid w:val="00AC75DB"/>
    <w:rsid w:val="00B01C8C"/>
    <w:rsid w:val="00B03A33"/>
    <w:rsid w:val="00B105E6"/>
    <w:rsid w:val="00B11A6E"/>
    <w:rsid w:val="00B57C44"/>
    <w:rsid w:val="00B91279"/>
    <w:rsid w:val="00B97014"/>
    <w:rsid w:val="00BB4188"/>
    <w:rsid w:val="00BC07DD"/>
    <w:rsid w:val="00BC0DB5"/>
    <w:rsid w:val="00BC4ACE"/>
    <w:rsid w:val="00BE3E1F"/>
    <w:rsid w:val="00C06E95"/>
    <w:rsid w:val="00C4416C"/>
    <w:rsid w:val="00CA10F5"/>
    <w:rsid w:val="00CB13D3"/>
    <w:rsid w:val="00CB3E4B"/>
    <w:rsid w:val="00CC3E84"/>
    <w:rsid w:val="00D51783"/>
    <w:rsid w:val="00D62778"/>
    <w:rsid w:val="00D67F58"/>
    <w:rsid w:val="00D96BE7"/>
    <w:rsid w:val="00DF4A9E"/>
    <w:rsid w:val="00E028B2"/>
    <w:rsid w:val="00E65DDD"/>
    <w:rsid w:val="00E72946"/>
    <w:rsid w:val="00EA4D39"/>
    <w:rsid w:val="00EB4B4D"/>
    <w:rsid w:val="00EB7DA9"/>
    <w:rsid w:val="00F0138F"/>
    <w:rsid w:val="00F94632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2F329"/>
  <w15:docId w15:val="{E2A69795-7109-44B6-AA59-1C8D94E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-179"/>
        <w:tab w:val="right" w:pos="1980"/>
        <w:tab w:val="left" w:pos="2160"/>
        <w:tab w:val="left" w:pos="43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D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3F"/>
  </w:style>
  <w:style w:type="paragraph" w:styleId="Footer">
    <w:name w:val="footer"/>
    <w:basedOn w:val="Normal"/>
    <w:link w:val="FooterChar"/>
    <w:uiPriority w:val="99"/>
    <w:unhideWhenUsed/>
    <w:rsid w:val="00183D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3F"/>
  </w:style>
  <w:style w:type="character" w:styleId="Hyperlink">
    <w:name w:val="Hyperlink"/>
    <w:basedOn w:val="DefaultParagraphFont"/>
    <w:uiPriority w:val="99"/>
    <w:unhideWhenUsed/>
    <w:rsid w:val="00BB4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gistry.tm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 Tuyliyeva</dc:creator>
  <cp:lastModifiedBy>Ene Tuyliyeva</cp:lastModifiedBy>
  <cp:revision>40</cp:revision>
  <cp:lastPrinted>2017-07-07T06:00:00Z</cp:lastPrinted>
  <dcterms:created xsi:type="dcterms:W3CDTF">2017-05-22T06:19:00Z</dcterms:created>
  <dcterms:modified xsi:type="dcterms:W3CDTF">2017-07-07T06:30:00Z</dcterms:modified>
</cp:coreProperties>
</file>