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73" w:rsidRPr="007162E2" w:rsidRDefault="009E6573" w:rsidP="009E6573">
      <w:pPr>
        <w:tabs>
          <w:tab w:val="left" w:pos="5400"/>
        </w:tabs>
        <w:jc w:val="right"/>
        <w:rPr>
          <w:rFonts w:ascii="Calibri" w:hAnsi="Calibri" w:cs="Calibri"/>
          <w:sz w:val="22"/>
          <w:szCs w:val="22"/>
        </w:rPr>
      </w:pPr>
      <w:r w:rsidRPr="00DE126B">
        <w:rPr>
          <w:rFonts w:ascii="Calibri" w:hAnsi="Calibri" w:cs="Calibri"/>
          <w:sz w:val="22"/>
          <w:szCs w:val="22"/>
        </w:rPr>
        <w:t>Date:  [</w:t>
      </w:r>
      <w:r w:rsidR="00305BDC">
        <w:rPr>
          <w:rFonts w:ascii="Calibri" w:hAnsi="Calibri" w:cs="Calibri"/>
          <w:i/>
          <w:sz w:val="22"/>
          <w:szCs w:val="22"/>
        </w:rPr>
        <w:t>11</w:t>
      </w:r>
      <w:r w:rsidR="00DE126B" w:rsidRPr="00DE126B">
        <w:rPr>
          <w:rFonts w:ascii="Calibri" w:hAnsi="Calibri" w:cs="Calibri"/>
          <w:i/>
          <w:sz w:val="22"/>
          <w:szCs w:val="22"/>
        </w:rPr>
        <w:t>/</w:t>
      </w:r>
      <w:r w:rsidR="00305BDC">
        <w:rPr>
          <w:rFonts w:ascii="Calibri" w:hAnsi="Calibri" w:cs="Calibri"/>
          <w:i/>
          <w:sz w:val="22"/>
          <w:szCs w:val="22"/>
        </w:rPr>
        <w:t>06</w:t>
      </w:r>
      <w:r w:rsidR="00DE126B" w:rsidRPr="00DE126B">
        <w:rPr>
          <w:rFonts w:ascii="Calibri" w:hAnsi="Calibri" w:cs="Calibri"/>
          <w:i/>
          <w:sz w:val="22"/>
          <w:szCs w:val="22"/>
        </w:rPr>
        <w:t>/2020</w:t>
      </w:r>
      <w:r w:rsidRPr="00DE126B">
        <w:rPr>
          <w:rFonts w:ascii="Calibri" w:hAnsi="Calibri" w:cs="Calibri"/>
          <w:sz w:val="22"/>
          <w:szCs w:val="22"/>
        </w:rPr>
        <w:t>]</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DE126B">
        <w:rPr>
          <w:rFonts w:ascii="Calibri" w:hAnsi="Calibri" w:cs="Calibri"/>
          <w:sz w:val="26"/>
          <w:szCs w:val="26"/>
        </w:rPr>
        <w:t>TKM</w:t>
      </w:r>
      <w:r w:rsidRPr="00782483">
        <w:rPr>
          <w:rFonts w:ascii="Calibri" w:hAnsi="Calibri" w:cs="Calibri"/>
          <w:sz w:val="26"/>
          <w:szCs w:val="26"/>
        </w:rPr>
        <w:t>/RFQ</w:t>
      </w:r>
      <w:r w:rsidR="00305BDC">
        <w:rPr>
          <w:rFonts w:ascii="Calibri" w:hAnsi="Calibri" w:cs="Calibri"/>
          <w:sz w:val="26"/>
          <w:szCs w:val="26"/>
        </w:rPr>
        <w:t>_INTL</w:t>
      </w:r>
      <w:r w:rsidRPr="00782483">
        <w:rPr>
          <w:rFonts w:ascii="Calibri" w:hAnsi="Calibri" w:cs="Calibri"/>
          <w:sz w:val="26"/>
          <w:szCs w:val="26"/>
        </w:rPr>
        <w:t>/</w:t>
      </w:r>
      <w:r w:rsidR="00DE126B">
        <w:rPr>
          <w:rFonts w:ascii="Calibri" w:hAnsi="Calibri" w:cs="Calibri"/>
          <w:sz w:val="26"/>
          <w:szCs w:val="26"/>
        </w:rPr>
        <w:t>20</w:t>
      </w:r>
      <w:r w:rsidRPr="00782483">
        <w:rPr>
          <w:rFonts w:ascii="Calibri" w:hAnsi="Calibri" w:cs="Calibri"/>
          <w:sz w:val="26"/>
          <w:szCs w:val="26"/>
        </w:rPr>
        <w:t>/</w:t>
      </w:r>
      <w:r w:rsidR="00DE126B">
        <w:rPr>
          <w:rFonts w:ascii="Calibri" w:hAnsi="Calibri" w:cs="Calibri"/>
          <w:sz w:val="26"/>
          <w:szCs w:val="26"/>
        </w:rPr>
        <w:t>001</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Default="001264E0" w:rsidP="009E6573">
      <w:pPr>
        <w:jc w:val="both"/>
        <w:rPr>
          <w:rFonts w:ascii="Calibri" w:hAnsi="Calibri" w:cs="Calibri"/>
          <w:sz w:val="22"/>
          <w:szCs w:val="22"/>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C86CC1">
        <w:rPr>
          <w:rFonts w:ascii="Calibri" w:hAnsi="Calibri" w:cs="Calibri"/>
          <w:sz w:val="22"/>
          <w:szCs w:val="22"/>
        </w:rPr>
        <w:t>item</w:t>
      </w:r>
      <w:r w:rsidR="009E6573" w:rsidRPr="00C82838">
        <w:rPr>
          <w:rFonts w:ascii="Calibri" w:hAnsi="Calibri" w:cs="Calibri"/>
          <w:sz w:val="22"/>
          <w:szCs w:val="22"/>
        </w:rPr>
        <w:t>:</w:t>
      </w:r>
      <w:r w:rsidR="00852E5B">
        <w:rPr>
          <w:rFonts w:ascii="Calibri" w:hAnsi="Calibri" w:cs="Calibri"/>
          <w:sz w:val="22"/>
          <w:szCs w:val="22"/>
        </w:rPr>
        <w:t xml:space="preserve"> </w:t>
      </w:r>
    </w:p>
    <w:p w:rsidR="00DE126B" w:rsidRDefault="00DE126B" w:rsidP="009E6573">
      <w:pPr>
        <w:jc w:val="both"/>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485"/>
        <w:gridCol w:w="2053"/>
        <w:gridCol w:w="4860"/>
        <w:gridCol w:w="1080"/>
        <w:gridCol w:w="1355"/>
      </w:tblGrid>
      <w:tr w:rsidR="00B415C5" w:rsidTr="00305BDC">
        <w:tc>
          <w:tcPr>
            <w:tcW w:w="485" w:type="dxa"/>
          </w:tcPr>
          <w:p w:rsidR="00B415C5" w:rsidRDefault="00B415C5" w:rsidP="00AC6593">
            <w:pPr>
              <w:jc w:val="center"/>
              <w:rPr>
                <w:rFonts w:ascii="Calibri" w:hAnsi="Calibri" w:cs="Calibri"/>
                <w:sz w:val="22"/>
                <w:szCs w:val="22"/>
              </w:rPr>
            </w:pPr>
            <w:r>
              <w:rPr>
                <w:rFonts w:ascii="Calibri" w:hAnsi="Calibri" w:cs="Calibri"/>
                <w:sz w:val="22"/>
                <w:szCs w:val="22"/>
              </w:rPr>
              <w:t>N°</w:t>
            </w:r>
          </w:p>
        </w:tc>
        <w:tc>
          <w:tcPr>
            <w:tcW w:w="2053" w:type="dxa"/>
          </w:tcPr>
          <w:p w:rsidR="00B415C5" w:rsidRDefault="00852E5B" w:rsidP="00852E5B">
            <w:pPr>
              <w:jc w:val="center"/>
              <w:rPr>
                <w:rFonts w:ascii="Calibri" w:hAnsi="Calibri" w:cs="Calibri"/>
                <w:sz w:val="22"/>
                <w:szCs w:val="22"/>
              </w:rPr>
            </w:pPr>
            <w:r>
              <w:rPr>
                <w:rFonts w:ascii="Calibri" w:hAnsi="Calibri" w:cs="Calibri"/>
                <w:sz w:val="22"/>
                <w:szCs w:val="22"/>
              </w:rPr>
              <w:t>Product Name</w:t>
            </w:r>
          </w:p>
        </w:tc>
        <w:tc>
          <w:tcPr>
            <w:tcW w:w="4860" w:type="dxa"/>
          </w:tcPr>
          <w:p w:rsidR="00B415C5" w:rsidRDefault="00852E5B" w:rsidP="00F57C4B">
            <w:pPr>
              <w:jc w:val="center"/>
              <w:rPr>
                <w:rFonts w:ascii="Calibri" w:hAnsi="Calibri" w:cs="Calibri"/>
                <w:sz w:val="22"/>
                <w:szCs w:val="22"/>
              </w:rPr>
            </w:pPr>
            <w:r>
              <w:rPr>
                <w:rFonts w:ascii="Calibri" w:hAnsi="Calibri" w:cs="Calibri"/>
                <w:sz w:val="22"/>
                <w:szCs w:val="22"/>
              </w:rPr>
              <w:t xml:space="preserve">Product </w:t>
            </w:r>
            <w:r w:rsidR="00F57C4B">
              <w:rPr>
                <w:rFonts w:ascii="Calibri" w:hAnsi="Calibri" w:cs="Calibri"/>
                <w:sz w:val="22"/>
                <w:szCs w:val="22"/>
              </w:rPr>
              <w:t>specification</w:t>
            </w:r>
          </w:p>
        </w:tc>
        <w:tc>
          <w:tcPr>
            <w:tcW w:w="1080" w:type="dxa"/>
          </w:tcPr>
          <w:p w:rsidR="00B415C5" w:rsidRDefault="00852E5B" w:rsidP="00852E5B">
            <w:pPr>
              <w:jc w:val="center"/>
              <w:rPr>
                <w:rFonts w:ascii="Calibri" w:hAnsi="Calibri" w:cs="Calibri"/>
                <w:sz w:val="22"/>
                <w:szCs w:val="22"/>
              </w:rPr>
            </w:pPr>
            <w:r>
              <w:rPr>
                <w:rFonts w:ascii="Calibri" w:hAnsi="Calibri" w:cs="Calibri"/>
                <w:sz w:val="22"/>
                <w:szCs w:val="22"/>
              </w:rPr>
              <w:t>Unit of Measure</w:t>
            </w:r>
          </w:p>
        </w:tc>
        <w:tc>
          <w:tcPr>
            <w:tcW w:w="1355" w:type="dxa"/>
          </w:tcPr>
          <w:p w:rsidR="00B415C5" w:rsidRDefault="00852E5B" w:rsidP="00852E5B">
            <w:pPr>
              <w:jc w:val="center"/>
              <w:rPr>
                <w:rFonts w:ascii="Calibri" w:hAnsi="Calibri" w:cs="Calibri"/>
                <w:sz w:val="22"/>
                <w:szCs w:val="22"/>
              </w:rPr>
            </w:pPr>
            <w:r>
              <w:rPr>
                <w:rFonts w:ascii="Calibri" w:hAnsi="Calibri" w:cs="Calibri"/>
                <w:sz w:val="22"/>
                <w:szCs w:val="22"/>
              </w:rPr>
              <w:t>Quantity</w:t>
            </w:r>
          </w:p>
        </w:tc>
      </w:tr>
      <w:tr w:rsidR="00B415C5" w:rsidRPr="00F57C4B" w:rsidTr="00305BDC">
        <w:trPr>
          <w:trHeight w:val="422"/>
        </w:trPr>
        <w:tc>
          <w:tcPr>
            <w:tcW w:w="485" w:type="dxa"/>
          </w:tcPr>
          <w:p w:rsidR="00B415C5" w:rsidRDefault="00DE3B53" w:rsidP="004404DE">
            <w:pPr>
              <w:jc w:val="center"/>
              <w:rPr>
                <w:rFonts w:ascii="Calibri" w:hAnsi="Calibri" w:cs="Calibri"/>
                <w:sz w:val="22"/>
                <w:szCs w:val="22"/>
              </w:rPr>
            </w:pPr>
            <w:r>
              <w:rPr>
                <w:rFonts w:ascii="Calibri" w:hAnsi="Calibri" w:cs="Calibri"/>
                <w:sz w:val="22"/>
                <w:szCs w:val="22"/>
              </w:rPr>
              <w:t>1</w:t>
            </w:r>
          </w:p>
        </w:tc>
        <w:tc>
          <w:tcPr>
            <w:tcW w:w="2053" w:type="dxa"/>
          </w:tcPr>
          <w:p w:rsidR="00B415C5" w:rsidRDefault="00305BDC" w:rsidP="009E6573">
            <w:pPr>
              <w:jc w:val="both"/>
              <w:rPr>
                <w:rFonts w:ascii="Calibri" w:hAnsi="Calibri" w:cs="Calibri"/>
                <w:sz w:val="22"/>
                <w:szCs w:val="22"/>
              </w:rPr>
            </w:pPr>
            <w:r>
              <w:rPr>
                <w:rFonts w:ascii="Calibri" w:hAnsi="Calibri" w:cs="Calibri"/>
                <w:sz w:val="22"/>
                <w:szCs w:val="22"/>
              </w:rPr>
              <w:t xml:space="preserve">Program vehicle </w:t>
            </w:r>
          </w:p>
          <w:p w:rsidR="00305BDC" w:rsidRDefault="00305BDC" w:rsidP="009E6573">
            <w:pPr>
              <w:jc w:val="both"/>
              <w:rPr>
                <w:rFonts w:ascii="Calibri" w:hAnsi="Calibri" w:cs="Calibri"/>
                <w:sz w:val="22"/>
                <w:szCs w:val="22"/>
              </w:rPr>
            </w:pPr>
            <w:r>
              <w:rPr>
                <w:rFonts w:ascii="Calibri" w:hAnsi="Calibri" w:cs="Calibri"/>
                <w:sz w:val="22"/>
                <w:szCs w:val="22"/>
              </w:rPr>
              <w:t>(SEDAN)</w:t>
            </w:r>
          </w:p>
        </w:tc>
        <w:tc>
          <w:tcPr>
            <w:tcW w:w="4860" w:type="dxa"/>
          </w:tcPr>
          <w:tbl>
            <w:tblPr>
              <w:tblpPr w:leftFromText="180" w:rightFromText="180" w:vertAnchor="text" w:tblpX="-1455" w:tblpY="1"/>
              <w:tblOverlap w:val="never"/>
              <w:tblW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tblGrid>
            <w:tr w:rsidR="00C86CC1" w:rsidRPr="0025411B" w:rsidTr="00305BDC">
              <w:trPr>
                <w:trHeight w:val="207"/>
              </w:trPr>
              <w:tc>
                <w:tcPr>
                  <w:tcW w:w="4855" w:type="dxa"/>
                  <w:shd w:val="clear" w:color="auto" w:fill="auto"/>
                  <w:hideMark/>
                </w:tcPr>
                <w:p w:rsidR="00C86CC1" w:rsidRPr="00C86CC1" w:rsidRDefault="00C86CC1" w:rsidP="00C86CC1">
                  <w:pPr>
                    <w:jc w:val="center"/>
                    <w:rPr>
                      <w:rFonts w:ascii="Calibri" w:hAnsi="Calibri" w:cs="Calibri"/>
                      <w:b/>
                      <w:sz w:val="22"/>
                      <w:szCs w:val="22"/>
                    </w:rPr>
                  </w:pPr>
                  <w:r w:rsidRPr="00C86CC1">
                    <w:rPr>
                      <w:rFonts w:ascii="Calibri" w:hAnsi="Calibri" w:cs="Calibri"/>
                      <w:b/>
                      <w:sz w:val="22"/>
                      <w:szCs w:val="22"/>
                    </w:rPr>
                    <w:t>VEHICLE BODY</w:t>
                  </w:r>
                </w:p>
              </w:tc>
            </w:tr>
            <w:tr w:rsidR="00C86CC1" w:rsidRPr="0025411B" w:rsidTr="00305BDC">
              <w:trPr>
                <w:trHeight w:val="335"/>
              </w:trPr>
              <w:tc>
                <w:tcPr>
                  <w:tcW w:w="4855" w:type="dxa"/>
                  <w:shd w:val="clear" w:color="auto" w:fill="auto"/>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Body style: Sedan  </w:t>
                  </w:r>
                </w:p>
              </w:tc>
            </w:tr>
            <w:tr w:rsidR="00C86CC1" w:rsidRPr="00A572BE" w:rsidTr="00305BDC">
              <w:trPr>
                <w:trHeight w:hRule="exact" w:val="218"/>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Doors: 4</w:t>
                  </w:r>
                </w:p>
              </w:tc>
            </w:tr>
            <w:tr w:rsidR="00C86CC1" w:rsidRPr="00A572BE" w:rsidTr="00305BDC">
              <w:trPr>
                <w:trHeight w:hRule="exact" w:val="209"/>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Number of seats: 5</w:t>
                  </w:r>
                </w:p>
              </w:tc>
            </w:tr>
            <w:tr w:rsidR="00C86CC1" w:rsidRPr="0025411B" w:rsidTr="00305BDC">
              <w:trPr>
                <w:trHeight w:hRule="exact" w:val="282"/>
              </w:trPr>
              <w:tc>
                <w:tcPr>
                  <w:tcW w:w="4855" w:type="dxa"/>
                  <w:shd w:val="clear" w:color="auto" w:fill="auto"/>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Color: White </w:t>
                  </w:r>
                </w:p>
              </w:tc>
            </w:tr>
            <w:tr w:rsidR="00C86CC1" w:rsidRPr="0025411B" w:rsidTr="00305BDC">
              <w:trPr>
                <w:trHeight w:hRule="exact" w:val="272"/>
              </w:trPr>
              <w:tc>
                <w:tcPr>
                  <w:tcW w:w="4855" w:type="dxa"/>
                  <w:shd w:val="clear" w:color="auto" w:fill="auto"/>
                  <w:noWrap/>
                  <w:vAlign w:val="center"/>
                  <w:hideMark/>
                </w:tcPr>
                <w:p w:rsidR="00C86CC1" w:rsidRPr="00305BDC" w:rsidRDefault="00C86CC1" w:rsidP="00305BDC">
                  <w:pPr>
                    <w:jc w:val="center"/>
                    <w:rPr>
                      <w:rFonts w:ascii="Calibri" w:hAnsi="Calibri" w:cs="Calibri"/>
                      <w:b/>
                      <w:sz w:val="22"/>
                      <w:szCs w:val="22"/>
                    </w:rPr>
                  </w:pPr>
                  <w:r w:rsidRPr="00305BDC">
                    <w:rPr>
                      <w:rFonts w:ascii="Calibri" w:hAnsi="Calibri" w:cs="Calibri"/>
                      <w:b/>
                      <w:sz w:val="22"/>
                      <w:szCs w:val="22"/>
                    </w:rPr>
                    <w:t>NEW VEHICLE SPECIFICATIONS</w:t>
                  </w:r>
                </w:p>
              </w:tc>
            </w:tr>
            <w:tr w:rsidR="00C86CC1" w:rsidRPr="0025411B" w:rsidTr="00305BDC">
              <w:trPr>
                <w:trHeight w:hRule="exact" w:val="218"/>
              </w:trPr>
              <w:tc>
                <w:tcPr>
                  <w:tcW w:w="4855" w:type="dxa"/>
                  <w:shd w:val="clear" w:color="auto" w:fill="auto"/>
                  <w:noWrap/>
                  <w:vAlign w:val="center"/>
                </w:tcPr>
                <w:p w:rsidR="00C86CC1" w:rsidRPr="00C86CC1" w:rsidRDefault="00C86CC1" w:rsidP="00C86CC1">
                  <w:pPr>
                    <w:rPr>
                      <w:rFonts w:ascii="Calibri" w:hAnsi="Calibri" w:cs="Calibri"/>
                      <w:sz w:val="22"/>
                      <w:szCs w:val="22"/>
                    </w:rPr>
                  </w:pPr>
                  <w:r w:rsidRPr="00C86CC1">
                    <w:rPr>
                      <w:rFonts w:ascii="Calibri" w:hAnsi="Calibri" w:cs="Calibri"/>
                      <w:sz w:val="22"/>
                      <w:szCs w:val="22"/>
                    </w:rPr>
                    <w:t>Year of manufacturing</w:t>
                  </w:r>
                  <w:r w:rsidR="003532DC">
                    <w:rPr>
                      <w:rFonts w:ascii="Calibri" w:hAnsi="Calibri" w:cs="Calibri"/>
                      <w:sz w:val="22"/>
                      <w:szCs w:val="22"/>
                    </w:rPr>
                    <w:t xml:space="preserve">: </w:t>
                  </w:r>
                  <w:bookmarkStart w:id="0" w:name="_GoBack"/>
                  <w:bookmarkEnd w:id="0"/>
                  <w:r w:rsidR="003532DC">
                    <w:rPr>
                      <w:rFonts w:ascii="Calibri" w:hAnsi="Calibri" w:cs="Calibri"/>
                      <w:sz w:val="22"/>
                      <w:szCs w:val="22"/>
                    </w:rPr>
                    <w:t>2020</w:t>
                  </w:r>
                </w:p>
              </w:tc>
            </w:tr>
            <w:tr w:rsidR="00C86CC1" w:rsidRPr="0025411B" w:rsidTr="00305BDC">
              <w:trPr>
                <w:trHeight w:hRule="exact" w:val="218"/>
              </w:trPr>
              <w:tc>
                <w:tcPr>
                  <w:tcW w:w="4855" w:type="dxa"/>
                  <w:shd w:val="clear" w:color="auto" w:fill="auto"/>
                  <w:noWrap/>
                </w:tcPr>
                <w:p w:rsidR="00C86CC1" w:rsidRPr="00C86CC1" w:rsidRDefault="00C86CC1" w:rsidP="00390574">
                  <w:pPr>
                    <w:rPr>
                      <w:rFonts w:ascii="Calibri" w:hAnsi="Calibri" w:cs="Calibri"/>
                      <w:sz w:val="22"/>
                      <w:szCs w:val="22"/>
                    </w:rPr>
                  </w:pPr>
                  <w:r w:rsidRPr="00C86CC1">
                    <w:rPr>
                      <w:rFonts w:ascii="Calibri" w:hAnsi="Calibri" w:cs="Calibri"/>
                      <w:sz w:val="22"/>
                      <w:szCs w:val="22"/>
                    </w:rPr>
                    <w:t>Engine: Min 2,</w:t>
                  </w:r>
                  <w:r w:rsidR="00390574">
                    <w:rPr>
                      <w:rFonts w:ascii="Calibri" w:hAnsi="Calibri" w:cs="Calibri"/>
                      <w:sz w:val="22"/>
                      <w:szCs w:val="22"/>
                    </w:rPr>
                    <w:t>5</w:t>
                  </w:r>
                  <w:r w:rsidRPr="00C86CC1">
                    <w:rPr>
                      <w:rFonts w:ascii="Calibri" w:hAnsi="Calibri" w:cs="Calibri"/>
                      <w:sz w:val="22"/>
                      <w:szCs w:val="22"/>
                    </w:rPr>
                    <w:t xml:space="preserve"> ccm Max 3.5 ccm</w:t>
                  </w:r>
                </w:p>
              </w:tc>
            </w:tr>
            <w:tr w:rsidR="00C86CC1" w:rsidTr="00305BDC">
              <w:trPr>
                <w:trHeight w:hRule="exact" w:val="218"/>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Fuel: Petrol</w:t>
                  </w:r>
                </w:p>
              </w:tc>
            </w:tr>
            <w:tr w:rsidR="00C86CC1" w:rsidRPr="0025411B" w:rsidTr="00305BDC">
              <w:trPr>
                <w:trHeight w:hRule="exact" w:val="328"/>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Total fuel tank volume: Standard</w:t>
                  </w:r>
                </w:p>
              </w:tc>
            </w:tr>
            <w:tr w:rsidR="00C86CC1" w:rsidRPr="0025411B" w:rsidTr="00305BDC">
              <w:trPr>
                <w:trHeight w:hRule="exact" w:val="265"/>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Drivetrain: FWD</w:t>
                  </w:r>
                </w:p>
              </w:tc>
            </w:tr>
            <w:tr w:rsidR="00C86CC1" w:rsidRPr="0025411B" w:rsidTr="00305BDC">
              <w:trPr>
                <w:trHeight w:hRule="exact" w:val="272"/>
              </w:trPr>
              <w:tc>
                <w:tcPr>
                  <w:tcW w:w="4855" w:type="dxa"/>
                  <w:shd w:val="clear" w:color="auto" w:fill="auto"/>
                  <w:noWrap/>
                  <w:vAlign w:val="center"/>
                  <w:hideMark/>
                </w:tcPr>
                <w:p w:rsidR="00C86CC1" w:rsidRPr="00C86CC1" w:rsidRDefault="00C86CC1" w:rsidP="00C86CC1">
                  <w:pPr>
                    <w:jc w:val="center"/>
                    <w:rPr>
                      <w:rFonts w:ascii="Calibri" w:hAnsi="Calibri" w:cs="Calibri"/>
                      <w:b/>
                      <w:sz w:val="22"/>
                      <w:szCs w:val="22"/>
                    </w:rPr>
                  </w:pPr>
                  <w:r w:rsidRPr="00C86CC1">
                    <w:rPr>
                      <w:rFonts w:ascii="Calibri" w:hAnsi="Calibri" w:cs="Calibri"/>
                      <w:b/>
                      <w:sz w:val="22"/>
                      <w:szCs w:val="22"/>
                    </w:rPr>
                    <w:t>MINIMUM EQUIPMENT</w:t>
                  </w:r>
                </w:p>
              </w:tc>
            </w:tr>
            <w:tr w:rsidR="00C86CC1" w:rsidRPr="0025411B" w:rsidTr="00305BDC">
              <w:trPr>
                <w:trHeight w:hRule="exact" w:val="265"/>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Owner’s manual and spare set of keys  </w:t>
                  </w:r>
                </w:p>
                <w:p w:rsidR="00C86CC1" w:rsidRPr="00C86CC1" w:rsidRDefault="00C86CC1" w:rsidP="00C86CC1">
                  <w:pPr>
                    <w:rPr>
                      <w:rFonts w:ascii="Calibri" w:hAnsi="Calibri" w:cs="Calibri"/>
                      <w:sz w:val="22"/>
                      <w:szCs w:val="22"/>
                    </w:rPr>
                  </w:pPr>
                </w:p>
                <w:p w:rsidR="00C86CC1" w:rsidRPr="00C86CC1" w:rsidRDefault="00C86CC1" w:rsidP="00C86CC1">
                  <w:pPr>
                    <w:rPr>
                      <w:rFonts w:ascii="Calibri" w:hAnsi="Calibri" w:cs="Calibri"/>
                      <w:sz w:val="22"/>
                      <w:szCs w:val="22"/>
                    </w:rPr>
                  </w:pPr>
                </w:p>
              </w:tc>
            </w:tr>
            <w:tr w:rsidR="00C86CC1" w:rsidRPr="0025411B" w:rsidTr="00305BDC">
              <w:trPr>
                <w:trHeight w:hRule="exact" w:val="218"/>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Auto hold assistant </w:t>
                  </w:r>
                </w:p>
              </w:tc>
            </w:tr>
            <w:tr w:rsidR="00C86CC1" w:rsidRPr="0025411B" w:rsidTr="00305BDC">
              <w:trPr>
                <w:trHeight w:hRule="exact" w:val="310"/>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Automatic gearbox </w:t>
                  </w:r>
                </w:p>
              </w:tc>
            </w:tr>
            <w:tr w:rsidR="00C86CC1" w:rsidRPr="0025411B" w:rsidTr="00305BDC">
              <w:trPr>
                <w:trHeight w:hRule="exact" w:val="265"/>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Airbags – driver and front passenger + curtain 1st and 2nd rows</w:t>
                  </w:r>
                </w:p>
              </w:tc>
            </w:tr>
            <w:tr w:rsidR="00C86CC1" w:rsidRPr="0025411B" w:rsidTr="00305BDC">
              <w:trPr>
                <w:trHeight w:hRule="exact" w:val="343"/>
              </w:trPr>
              <w:tc>
                <w:tcPr>
                  <w:tcW w:w="4855" w:type="dxa"/>
                  <w:shd w:val="clear" w:color="auto" w:fill="auto"/>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Central lock with remote control</w:t>
                  </w:r>
                </w:p>
              </w:tc>
            </w:tr>
            <w:tr w:rsidR="00C86CC1" w:rsidRPr="0025411B" w:rsidTr="00305BDC">
              <w:trPr>
                <w:trHeight w:hRule="exact" w:val="283"/>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Front and back electric windows </w:t>
                  </w:r>
                </w:p>
              </w:tc>
            </w:tr>
            <w:tr w:rsidR="00C86CC1" w:rsidRPr="0025411B" w:rsidTr="00305BDC">
              <w:trPr>
                <w:trHeight w:val="218"/>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Electrically adjustable mirrors</w:t>
                  </w:r>
                </w:p>
              </w:tc>
            </w:tr>
            <w:tr w:rsidR="00C86CC1" w:rsidRPr="0025411B" w:rsidTr="00305BDC">
              <w:trPr>
                <w:trHeight w:hRule="exact" w:val="214"/>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ESP</w:t>
                  </w:r>
                </w:p>
              </w:tc>
            </w:tr>
            <w:tr w:rsidR="00C86CC1" w:rsidRPr="0025411B" w:rsidTr="00305BDC">
              <w:trPr>
                <w:trHeight w:hRule="exact" w:val="214"/>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ABS</w:t>
                  </w:r>
                </w:p>
              </w:tc>
            </w:tr>
            <w:tr w:rsidR="00C86CC1" w:rsidRPr="0025411B" w:rsidTr="00305BDC">
              <w:trPr>
                <w:trHeight w:hRule="exact" w:val="214"/>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Automatic Air conditioning with two zones</w:t>
                  </w:r>
                </w:p>
              </w:tc>
            </w:tr>
            <w:tr w:rsidR="00C86CC1" w:rsidRPr="0025411B" w:rsidTr="00305BDC">
              <w:trPr>
                <w:trHeight w:hRule="exact" w:val="214"/>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Front and rear salon heater</w:t>
                  </w:r>
                </w:p>
              </w:tc>
            </w:tr>
            <w:tr w:rsidR="00C86CC1" w:rsidRPr="0025411B" w:rsidTr="00305BDC">
              <w:trPr>
                <w:trHeight w:hRule="exact" w:val="214"/>
              </w:trPr>
              <w:tc>
                <w:tcPr>
                  <w:tcW w:w="4855" w:type="dxa"/>
                  <w:shd w:val="clear" w:color="auto" w:fill="auto"/>
                  <w:noWrap/>
                  <w:hideMark/>
                </w:tcPr>
                <w:p w:rsidR="00C86CC1" w:rsidRPr="00C86CC1" w:rsidRDefault="00C86CC1" w:rsidP="00C86CC1">
                  <w:pPr>
                    <w:rPr>
                      <w:rFonts w:ascii="Calibri" w:hAnsi="Calibri" w:cs="Calibri"/>
                      <w:sz w:val="22"/>
                      <w:szCs w:val="22"/>
                    </w:rPr>
                  </w:pPr>
                  <w:r w:rsidRPr="00C86CC1">
                    <w:rPr>
                      <w:rFonts w:ascii="Calibri" w:hAnsi="Calibri" w:cs="Calibri"/>
                      <w:sz w:val="22"/>
                      <w:szCs w:val="22"/>
                    </w:rPr>
                    <w:t>Armrest</w:t>
                  </w:r>
                </w:p>
              </w:tc>
            </w:tr>
            <w:tr w:rsidR="00C86CC1" w:rsidRPr="0025411B" w:rsidTr="00305BDC">
              <w:trPr>
                <w:trHeight w:hRule="exact" w:val="214"/>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Floor coverings</w:t>
                  </w:r>
                </w:p>
              </w:tc>
            </w:tr>
            <w:tr w:rsidR="00C86CC1" w:rsidRPr="0025411B" w:rsidTr="00305BDC">
              <w:trPr>
                <w:trHeight w:val="172"/>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Daytime running lights</w:t>
                  </w:r>
                </w:p>
              </w:tc>
            </w:tr>
            <w:tr w:rsidR="00C86CC1" w:rsidRPr="0025411B" w:rsidTr="00305BDC">
              <w:trPr>
                <w:trHeight w:val="214"/>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Systems to alert maximum safe speeds</w:t>
                  </w:r>
                </w:p>
              </w:tc>
            </w:tr>
            <w:tr w:rsidR="00C86CC1" w:rsidRPr="0025411B" w:rsidTr="00305BDC">
              <w:trPr>
                <w:trHeight w:val="198"/>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Fog lights </w:t>
                  </w:r>
                </w:p>
              </w:tc>
            </w:tr>
            <w:tr w:rsidR="00C86CC1" w:rsidRPr="0025411B" w:rsidTr="00305BDC">
              <w:trPr>
                <w:trHeight w:val="209"/>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Adjustable steering wheel</w:t>
                  </w:r>
                </w:p>
              </w:tc>
            </w:tr>
            <w:tr w:rsidR="00C86CC1" w:rsidRPr="0025411B" w:rsidTr="00305BDC">
              <w:trPr>
                <w:trHeight w:val="214"/>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Aluminum wheels </w:t>
                  </w:r>
                </w:p>
              </w:tc>
            </w:tr>
            <w:tr w:rsidR="00C86CC1" w:rsidRPr="0025411B" w:rsidTr="00305BDC">
              <w:trPr>
                <w:trHeight w:val="182"/>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Spare wheel and 1st Aid Kit and Fire Extinguishers</w:t>
                  </w:r>
                </w:p>
              </w:tc>
            </w:tr>
            <w:tr w:rsidR="00C86CC1" w:rsidRPr="0025411B" w:rsidTr="00305BDC">
              <w:trPr>
                <w:trHeight w:val="279"/>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Parking sensors back </w:t>
                  </w:r>
                </w:p>
              </w:tc>
            </w:tr>
            <w:tr w:rsidR="00C86CC1" w:rsidRPr="0025411B" w:rsidTr="00305BDC">
              <w:trPr>
                <w:trHeight w:val="214"/>
              </w:trPr>
              <w:tc>
                <w:tcPr>
                  <w:tcW w:w="4855" w:type="dxa"/>
                  <w:shd w:val="clear" w:color="auto" w:fill="auto"/>
                  <w:noWrap/>
                </w:tcPr>
                <w:p w:rsidR="00C86CC1" w:rsidRPr="00305BDC" w:rsidRDefault="00C86CC1" w:rsidP="00305BDC">
                  <w:pPr>
                    <w:jc w:val="center"/>
                    <w:rPr>
                      <w:rFonts w:ascii="Calibri" w:hAnsi="Calibri" w:cs="Calibri"/>
                      <w:b/>
                      <w:sz w:val="22"/>
                      <w:szCs w:val="22"/>
                    </w:rPr>
                  </w:pPr>
                  <w:r w:rsidRPr="00305BDC">
                    <w:rPr>
                      <w:rFonts w:ascii="Calibri" w:hAnsi="Calibri" w:cs="Calibri"/>
                      <w:b/>
                      <w:sz w:val="22"/>
                      <w:szCs w:val="22"/>
                    </w:rPr>
                    <w:t>OTHER REQUIREMENTS</w:t>
                  </w:r>
                </w:p>
              </w:tc>
            </w:tr>
            <w:tr w:rsidR="00C86CC1" w:rsidRPr="0025411B" w:rsidTr="00305BDC">
              <w:trPr>
                <w:trHeight w:val="218"/>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 xml:space="preserve">Warranty should be provided by manufacturer </w:t>
                  </w:r>
                </w:p>
              </w:tc>
            </w:tr>
            <w:tr w:rsidR="00C86CC1" w:rsidRPr="0025411B" w:rsidTr="00305BDC">
              <w:trPr>
                <w:trHeight w:val="380"/>
              </w:trPr>
              <w:tc>
                <w:tcPr>
                  <w:tcW w:w="4855" w:type="dxa"/>
                  <w:shd w:val="clear" w:color="auto" w:fill="auto"/>
                  <w:noWrap/>
                </w:tcPr>
                <w:p w:rsidR="00C86CC1" w:rsidRPr="00C86CC1" w:rsidRDefault="00C86CC1" w:rsidP="00C86CC1">
                  <w:pPr>
                    <w:rPr>
                      <w:rFonts w:ascii="Calibri" w:hAnsi="Calibri" w:cs="Calibri"/>
                      <w:sz w:val="22"/>
                      <w:szCs w:val="22"/>
                    </w:rPr>
                  </w:pPr>
                  <w:r w:rsidRPr="00C86CC1">
                    <w:rPr>
                      <w:rFonts w:ascii="Calibri" w:hAnsi="Calibri" w:cs="Calibri"/>
                      <w:sz w:val="22"/>
                      <w:szCs w:val="22"/>
                    </w:rPr>
                    <w:t>Delivery period: ASAP or maximum 3 months from the issuance of Purchase Order</w:t>
                  </w:r>
                </w:p>
              </w:tc>
            </w:tr>
            <w:tr w:rsidR="00305BDC" w:rsidRPr="0025411B" w:rsidTr="00AC6593">
              <w:trPr>
                <w:trHeight w:val="353"/>
              </w:trPr>
              <w:tc>
                <w:tcPr>
                  <w:tcW w:w="4855" w:type="dxa"/>
                  <w:shd w:val="clear" w:color="auto" w:fill="auto"/>
                  <w:noWrap/>
                </w:tcPr>
                <w:p w:rsidR="00305BDC" w:rsidRPr="00305BDC" w:rsidRDefault="00AC6593" w:rsidP="00C86CC1">
                  <w:pPr>
                    <w:rPr>
                      <w:rFonts w:ascii="Calibri" w:hAnsi="Calibri" w:cs="Calibri"/>
                      <w:sz w:val="18"/>
                      <w:szCs w:val="18"/>
                    </w:rPr>
                  </w:pPr>
                  <w:r w:rsidRPr="00AC6593">
                    <w:rPr>
                      <w:rFonts w:ascii="Calibri" w:hAnsi="Calibri" w:cs="Calibri"/>
                      <w:sz w:val="22"/>
                      <w:szCs w:val="22"/>
                    </w:rPr>
                    <w:t>After sales services in Ashgabat, Turkmenistan.</w:t>
                  </w:r>
                </w:p>
              </w:tc>
            </w:tr>
          </w:tbl>
          <w:p w:rsidR="00B415C5" w:rsidRPr="00F57C4B" w:rsidRDefault="00B415C5" w:rsidP="00F57C4B">
            <w:pPr>
              <w:jc w:val="both"/>
              <w:rPr>
                <w:rFonts w:ascii="Calibri" w:hAnsi="Calibri" w:cs="Calibri"/>
                <w:sz w:val="22"/>
                <w:szCs w:val="22"/>
              </w:rPr>
            </w:pPr>
          </w:p>
        </w:tc>
        <w:tc>
          <w:tcPr>
            <w:tcW w:w="1080" w:type="dxa"/>
          </w:tcPr>
          <w:p w:rsidR="00B415C5" w:rsidRPr="00F57C4B" w:rsidRDefault="00F57C4B" w:rsidP="00AC6593">
            <w:pPr>
              <w:jc w:val="center"/>
              <w:rPr>
                <w:rFonts w:ascii="Calibri" w:hAnsi="Calibri" w:cs="Calibri"/>
                <w:sz w:val="22"/>
                <w:szCs w:val="22"/>
              </w:rPr>
            </w:pPr>
            <w:r>
              <w:rPr>
                <w:rFonts w:ascii="Calibri" w:hAnsi="Calibri" w:cs="Calibri"/>
                <w:sz w:val="22"/>
                <w:szCs w:val="22"/>
              </w:rPr>
              <w:t>Each</w:t>
            </w:r>
          </w:p>
        </w:tc>
        <w:tc>
          <w:tcPr>
            <w:tcW w:w="1355" w:type="dxa"/>
          </w:tcPr>
          <w:p w:rsidR="00B415C5" w:rsidRPr="00F57C4B" w:rsidRDefault="00305BDC" w:rsidP="00305BDC">
            <w:pPr>
              <w:jc w:val="center"/>
              <w:rPr>
                <w:rFonts w:ascii="Calibri" w:hAnsi="Calibri" w:cs="Calibri"/>
                <w:sz w:val="22"/>
                <w:szCs w:val="22"/>
              </w:rPr>
            </w:pPr>
            <w:r>
              <w:rPr>
                <w:rFonts w:ascii="Calibri" w:hAnsi="Calibri" w:cs="Calibri"/>
                <w:sz w:val="22"/>
                <w:szCs w:val="22"/>
              </w:rPr>
              <w:t>1</w:t>
            </w:r>
          </w:p>
        </w:tc>
      </w:tr>
    </w:tbl>
    <w:p w:rsidR="00B415C5" w:rsidRPr="00F57C4B"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lastRenderedPageBreak/>
        <w:t>This Request for Quotation is open to all legally-constituted companies that can provide the requested</w:t>
      </w:r>
      <w:r w:rsidR="00F57C4B">
        <w:rPr>
          <w:rFonts w:ascii="Calibri" w:hAnsi="Calibri" w:cs="Calibri"/>
          <w:sz w:val="22"/>
          <w:szCs w:val="22"/>
        </w:rPr>
        <w:t xml:space="preserve"> printing services </w:t>
      </w:r>
      <w:r>
        <w:rPr>
          <w:rFonts w:ascii="Calibri" w:hAnsi="Calibri" w:cs="Calibri"/>
          <w:sz w:val="22"/>
          <w:szCs w:val="22"/>
        </w:rPr>
        <w:t>and have legal capacity to</w:t>
      </w:r>
      <w:r w:rsidR="00F57C4B">
        <w:rPr>
          <w:rFonts w:ascii="Calibri" w:hAnsi="Calibri" w:cs="Calibri"/>
          <w:sz w:val="22"/>
          <w:szCs w:val="22"/>
        </w:rPr>
        <w:t xml:space="preserve"> perform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F57C4B" w:rsidRDefault="00F57C4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57C4B">
              <w:rPr>
                <w:rFonts w:ascii="Calibri" w:eastAsia="Calibri" w:hAnsi="Calibri" w:cs="Calibri"/>
                <w:i/>
                <w:sz w:val="22"/>
                <w:szCs w:val="22"/>
              </w:rPr>
              <w:t>Begench Annamuradov</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F57C4B" w:rsidRDefault="00F57C4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57C4B">
              <w:rPr>
                <w:rFonts w:ascii="Calibri" w:eastAsia="Calibri" w:hAnsi="Calibri" w:cs="Calibri"/>
                <w:i/>
                <w:sz w:val="22"/>
                <w:szCs w:val="22"/>
              </w:rPr>
              <w:t>+99312 488326</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582" w:type="dxa"/>
            <w:shd w:val="clear" w:color="auto" w:fill="auto"/>
            <w:vAlign w:val="center"/>
          </w:tcPr>
          <w:p w:rsidR="009E6573" w:rsidRPr="00F57C4B" w:rsidRDefault="00F57C4B"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57C4B">
              <w:rPr>
                <w:rFonts w:ascii="Calibri" w:eastAsia="Calibri" w:hAnsi="Calibri" w:cs="Calibri"/>
                <w:i/>
                <w:sz w:val="22"/>
                <w:szCs w:val="22"/>
              </w:rPr>
              <w:t>+99312 488368</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F57C4B" w:rsidRDefault="003532D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F57C4B" w:rsidRPr="00F57C4B">
                <w:rPr>
                  <w:rStyle w:val="Hyperlink"/>
                  <w:rFonts w:ascii="Calibri" w:eastAsia="Calibri" w:hAnsi="Calibri" w:cs="Calibri"/>
                  <w:i/>
                  <w:sz w:val="22"/>
                  <w:szCs w:val="22"/>
                </w:rPr>
                <w:t>Annamuradov@unfpa.org</w:t>
              </w:r>
            </w:hyperlink>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305BDC">
        <w:rPr>
          <w:rFonts w:ascii="Calibri" w:eastAsia="Times" w:hAnsi="Calibri"/>
          <w:sz w:val="22"/>
          <w:szCs w:val="22"/>
        </w:rPr>
        <w:t>19 June</w:t>
      </w:r>
      <w:r w:rsidR="00F57C4B">
        <w:rPr>
          <w:rFonts w:ascii="Calibri" w:eastAsia="Times" w:hAnsi="Calibri"/>
          <w:sz w:val="22"/>
          <w:szCs w:val="22"/>
        </w:rPr>
        <w:t xml:space="preserve"> 2020</w:t>
      </w:r>
      <w:r>
        <w:rPr>
          <w:rFonts w:ascii="Calibri" w:eastAsia="Times" w:hAnsi="Calibri"/>
          <w:sz w:val="22"/>
          <w:szCs w:val="22"/>
        </w:rPr>
        <w:t>.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 xml:space="preserve">mail </w:t>
      </w:r>
      <w:r w:rsidR="00F57C4B">
        <w:rPr>
          <w:rFonts w:asciiTheme="minorHAnsi" w:hAnsiTheme="minorHAnsi" w:cs="Calibri"/>
          <w:sz w:val="22"/>
          <w:szCs w:val="22"/>
        </w:rPr>
        <w:t xml:space="preserve">or in an envelope </w:t>
      </w:r>
      <w:r w:rsidRPr="001264E0">
        <w:rPr>
          <w:rFonts w:asciiTheme="minorHAnsi" w:hAnsiTheme="minorHAnsi" w:cs="Calibri"/>
          <w:sz w:val="22"/>
          <w:szCs w:val="22"/>
        </w:rPr>
        <w:t>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Pr="00D43171" w:rsidRDefault="00D43171" w:rsidP="00D43171">
      <w:pPr>
        <w:pStyle w:val="ListParagraph"/>
        <w:numPr>
          <w:ilvl w:val="1"/>
          <w:numId w:val="5"/>
        </w:numPr>
        <w:tabs>
          <w:tab w:val="left" w:pos="6630"/>
          <w:tab w:val="left" w:pos="9120"/>
        </w:tabs>
        <w:jc w:val="both"/>
        <w:rPr>
          <w:rFonts w:ascii="Calibri" w:eastAsia="Times" w:hAnsi="Calibri"/>
          <w:szCs w:val="22"/>
        </w:rPr>
      </w:pPr>
      <w:r w:rsidRPr="00D43171">
        <w:rPr>
          <w:rFonts w:ascii="Calibri" w:hAnsi="Calibri" w:cs="Calibri"/>
          <w:szCs w:val="22"/>
        </w:rPr>
        <w:t xml:space="preserve">The bidder shall be required to quote for all items.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DB6103" w:rsidRPr="00DB6103" w:rsidRDefault="00DB6103" w:rsidP="00DB6103">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305BDC">
        <w:rPr>
          <w:rFonts w:ascii="Calibri" w:hAnsi="Calibri" w:cs="Calibri"/>
          <w:sz w:val="22"/>
          <w:szCs w:val="22"/>
        </w:rPr>
        <w:t>19</w:t>
      </w:r>
      <w:r w:rsidR="00F57C4B">
        <w:rPr>
          <w:rFonts w:ascii="Calibri" w:hAnsi="Calibri" w:cs="Calibri"/>
          <w:sz w:val="22"/>
          <w:szCs w:val="22"/>
        </w:rPr>
        <w:t xml:space="preserve"> </w:t>
      </w:r>
      <w:r w:rsidR="00305BDC">
        <w:rPr>
          <w:rFonts w:ascii="Calibri" w:hAnsi="Calibri" w:cs="Calibri"/>
          <w:sz w:val="22"/>
          <w:szCs w:val="22"/>
        </w:rPr>
        <w:t xml:space="preserve">June </w:t>
      </w:r>
      <w:r w:rsidR="00F57C4B">
        <w:rPr>
          <w:rFonts w:ascii="Calibri" w:hAnsi="Calibri" w:cs="Calibri"/>
          <w:sz w:val="22"/>
          <w:szCs w:val="22"/>
        </w:rPr>
        <w:t>2020</w:t>
      </w:r>
      <w:r w:rsidR="00305BDC">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305BDC">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FFFFFF" w:themeFill="background1"/>
            <w:vAlign w:val="center"/>
          </w:tcPr>
          <w:p w:rsidR="00F261FD" w:rsidRPr="003A1F0A" w:rsidRDefault="00F57C4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F57C4B">
              <w:rPr>
                <w:rFonts w:ascii="Calibri" w:eastAsia="Calibri" w:hAnsi="Calibri" w:cs="Calibri"/>
                <w:i/>
                <w:sz w:val="22"/>
                <w:szCs w:val="22"/>
                <w:highlight w:val="yellow"/>
              </w:rPr>
              <w:t>Begench Annamuradov</w:t>
            </w:r>
          </w:p>
        </w:tc>
      </w:tr>
      <w:tr w:rsidR="00F261FD" w:rsidRPr="003A1F0A" w:rsidTr="00305BDC">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FFFFFF" w:themeFill="background1"/>
            <w:vAlign w:val="center"/>
          </w:tcPr>
          <w:p w:rsidR="00F261FD" w:rsidRPr="003A1F0A" w:rsidRDefault="00F57C4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highlight w:val="yellow"/>
              </w:rPr>
              <w:t>Annamuradov@unfpa.org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F57C4B">
        <w:rPr>
          <w:rFonts w:ascii="Calibri" w:hAnsi="Calibri" w:cs="Calibri"/>
          <w:sz w:val="22"/>
          <w:szCs w:val="22"/>
        </w:rPr>
        <w:t>TKM</w:t>
      </w:r>
      <w:r w:rsidRPr="003A1F0A">
        <w:rPr>
          <w:rFonts w:ascii="Calibri" w:hAnsi="Calibri" w:cs="Calibri"/>
          <w:sz w:val="22"/>
          <w:szCs w:val="22"/>
        </w:rPr>
        <w:t>/RFQ</w:t>
      </w:r>
      <w:r w:rsidR="00305BDC">
        <w:rPr>
          <w:rFonts w:ascii="Calibri" w:hAnsi="Calibri" w:cs="Calibri"/>
          <w:sz w:val="22"/>
          <w:szCs w:val="22"/>
        </w:rPr>
        <w:t>_INTL</w:t>
      </w:r>
      <w:r w:rsidRPr="003A1F0A">
        <w:rPr>
          <w:rFonts w:ascii="Calibri" w:hAnsi="Calibri" w:cs="Calibri"/>
          <w:sz w:val="22"/>
          <w:szCs w:val="22"/>
        </w:rPr>
        <w:t>/</w:t>
      </w:r>
      <w:r w:rsidR="00F57C4B">
        <w:rPr>
          <w:rFonts w:ascii="Calibri" w:hAnsi="Calibri" w:cs="Calibri"/>
          <w:sz w:val="22"/>
          <w:szCs w:val="22"/>
        </w:rPr>
        <w:t>20</w:t>
      </w:r>
      <w:r w:rsidRPr="003A1F0A">
        <w:rPr>
          <w:rFonts w:ascii="Calibri" w:hAnsi="Calibri" w:cs="Calibri"/>
          <w:sz w:val="22"/>
          <w:szCs w:val="22"/>
        </w:rPr>
        <w:t>/</w:t>
      </w:r>
      <w:r w:rsidR="00F57C4B">
        <w:rPr>
          <w:rFonts w:ascii="Calibri" w:hAnsi="Calibri" w:cs="Calibri"/>
          <w:sz w:val="22"/>
          <w:szCs w:val="22"/>
        </w:rPr>
        <w:t>001</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390574" w:rsidRDefault="00390574" w:rsidP="0039057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rPr>
      </w:pPr>
    </w:p>
    <w:p w:rsidR="001264E0" w:rsidRP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1264E0" w:rsidRPr="00DB6103">
        <w:rPr>
          <w:rFonts w:ascii="Calibri" w:hAnsi="Calibri" w:cs="Calibri"/>
          <w:sz w:val="22"/>
          <w:szCs w:val="22"/>
        </w:rPr>
        <w:t xml:space="preserve">  </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1617C6">
        <w:rPr>
          <w:rFonts w:ascii="Calibri" w:hAnsi="Calibri" w:cs="Calibri"/>
          <w:sz w:val="22"/>
          <w:szCs w:val="22"/>
        </w:rPr>
        <w:t xml:space="preserve"> 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3532DC" w:rsidP="001264E0">
      <w:pPr>
        <w:pStyle w:val="ListParagraph"/>
        <w:numPr>
          <w:ilvl w:val="0"/>
          <w:numId w:val="6"/>
        </w:numPr>
        <w:jc w:val="both"/>
        <w:rPr>
          <w:rFonts w:ascii="Calibri" w:hAnsi="Calibri" w:cs="Calibri"/>
          <w:b/>
          <w:szCs w:val="22"/>
        </w:rPr>
      </w:pPr>
      <w:hyperlink r:id="rId10"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390574" w:rsidRDefault="00390574" w:rsidP="007A3BF6">
      <w:pPr>
        <w:spacing w:line="276" w:lineRule="auto"/>
        <w:contextualSpacing/>
        <w:jc w:val="both"/>
        <w:rPr>
          <w:rFonts w:ascii="Calibri" w:hAnsi="Calibri"/>
          <w:sz w:val="22"/>
          <w:szCs w:val="22"/>
          <w:lang w:eastAsia="en-GB"/>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DB6103" w:rsidRPr="00DB6103" w:rsidRDefault="00DB6103" w:rsidP="00DB6103">
      <w:pPr>
        <w:jc w:val="both"/>
        <w:rPr>
          <w:rFonts w:asciiTheme="minorHAnsi" w:hAnsiTheme="minorHAnsi" w:cstheme="minorHAnsi"/>
          <w:b/>
          <w:sz w:val="22"/>
          <w:szCs w:val="22"/>
        </w:rPr>
      </w:pPr>
      <w:r w:rsidRPr="00DB6103">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w:t>
      </w:r>
      <w:r w:rsidR="001617C6">
        <w:rPr>
          <w:rFonts w:asciiTheme="minorHAnsi" w:hAnsiTheme="minorHAnsi" w:cstheme="minorHAnsi"/>
          <w:sz w:val="22"/>
          <w:szCs w:val="22"/>
        </w:rPr>
        <w:t>UNFPA Head of the Business Unit</w:t>
      </w:r>
      <w:r w:rsidRPr="00DB610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4" w:history="1">
        <w:r w:rsidRPr="00DB6103">
          <w:rPr>
            <w:rStyle w:val="Hyperlink"/>
            <w:rFonts w:asciiTheme="minorHAnsi" w:hAnsiTheme="minorHAnsi" w:cstheme="minorHAnsi"/>
            <w:sz w:val="22"/>
            <w:szCs w:val="22"/>
          </w:rPr>
          <w:t>procurement@unfpa.org</w:t>
        </w:r>
      </w:hyperlink>
      <w:r w:rsidRPr="00DB6103">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617C6">
            <w:pPr>
              <w:jc w:val="center"/>
              <w:rPr>
                <w:rFonts w:ascii="Calibri" w:hAnsi="Calibri" w:cs="Calibri"/>
                <w:bCs/>
                <w:sz w:val="22"/>
                <w:lang w:val="es-ES"/>
              </w:rPr>
            </w:pPr>
            <w:r w:rsidRPr="006F59E9">
              <w:rPr>
                <w:rFonts w:ascii="Calibri" w:hAnsi="Calibri" w:cs="Calibri"/>
                <w:sz w:val="22"/>
                <w:szCs w:val="22"/>
                <w:lang w:val="es-ES"/>
              </w:rPr>
              <w:t>UNFPA/</w:t>
            </w:r>
            <w:r w:rsidR="001617C6">
              <w:rPr>
                <w:rFonts w:ascii="Calibri" w:hAnsi="Calibri" w:cs="Calibri"/>
                <w:sz w:val="22"/>
                <w:szCs w:val="22"/>
                <w:lang w:val="es-ES"/>
              </w:rPr>
              <w:t>TKM</w:t>
            </w:r>
            <w:r w:rsidRPr="006F59E9">
              <w:rPr>
                <w:rFonts w:ascii="Calibri" w:hAnsi="Calibri" w:cs="Calibri"/>
                <w:sz w:val="22"/>
                <w:szCs w:val="22"/>
                <w:lang w:val="es-ES"/>
              </w:rPr>
              <w:t>/RFQ</w:t>
            </w:r>
            <w:r w:rsidR="00390574">
              <w:rPr>
                <w:rFonts w:ascii="Calibri" w:hAnsi="Calibri" w:cs="Calibri"/>
                <w:sz w:val="22"/>
                <w:szCs w:val="22"/>
                <w:lang w:val="es-ES"/>
              </w:rPr>
              <w:t>_INTL</w:t>
            </w:r>
            <w:r w:rsidRPr="006F59E9">
              <w:rPr>
                <w:rFonts w:ascii="Calibri" w:hAnsi="Calibri" w:cs="Calibri"/>
                <w:sz w:val="22"/>
                <w:szCs w:val="22"/>
                <w:lang w:val="es-ES"/>
              </w:rPr>
              <w:t>/</w:t>
            </w:r>
            <w:r w:rsidR="001617C6">
              <w:rPr>
                <w:rFonts w:ascii="Calibri" w:hAnsi="Calibri" w:cs="Calibri"/>
                <w:sz w:val="22"/>
                <w:szCs w:val="22"/>
                <w:lang w:val="es-ES"/>
              </w:rPr>
              <w:t>20</w:t>
            </w:r>
            <w:r w:rsidRPr="006F59E9">
              <w:rPr>
                <w:rFonts w:ascii="Calibri" w:hAnsi="Calibri" w:cs="Calibri"/>
                <w:sz w:val="22"/>
                <w:szCs w:val="22"/>
                <w:lang w:val="es-ES"/>
              </w:rPr>
              <w:t>/</w:t>
            </w:r>
            <w:r w:rsidR="001617C6">
              <w:rPr>
                <w:rFonts w:ascii="Calibri" w:hAnsi="Calibri" w:cs="Calibri"/>
                <w:sz w:val="22"/>
                <w:szCs w:val="22"/>
                <w:lang w:val="es-ES"/>
              </w:rPr>
              <w:t>001</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415C5" w:rsidP="00F261FD">
            <w:pPr>
              <w:jc w:val="center"/>
              <w:rPr>
                <w:rFonts w:ascii="Calibri" w:hAnsi="Calibri" w:cs="Calibri"/>
                <w:bCs/>
                <w:sz w:val="22"/>
              </w:rPr>
            </w:pPr>
            <w:r w:rsidRPr="00314786">
              <w:rPr>
                <w:rFonts w:ascii="Calibri" w:hAnsi="Calibri" w:cs="Calibri"/>
                <w:bCs/>
                <w:sz w:val="22"/>
              </w:rPr>
              <w:t>USD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E30F6B">
        <w:trPr>
          <w:trHeight w:val="595"/>
          <w:jc w:val="center"/>
        </w:trPr>
        <w:tc>
          <w:tcPr>
            <w:tcW w:w="8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4388"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rsidR="00852E5B" w:rsidRPr="00A76D51" w:rsidRDefault="00852E5B" w:rsidP="001617C6">
            <w:pPr>
              <w:jc w:val="center"/>
              <w:rPr>
                <w:rFonts w:ascii="Calibri" w:hAnsi="Calibri" w:cs="Calibri"/>
                <w:sz w:val="22"/>
                <w:szCs w:val="22"/>
              </w:rPr>
            </w:pPr>
            <w:r w:rsidRPr="00A76D51">
              <w:rPr>
                <w:rFonts w:ascii="Calibri" w:hAnsi="Calibri" w:cs="Calibri"/>
                <w:sz w:val="22"/>
                <w:szCs w:val="22"/>
              </w:rPr>
              <w:t>(</w:t>
            </w:r>
            <w:r w:rsidR="001617C6">
              <w:rPr>
                <w:rFonts w:ascii="Calibri" w:hAnsi="Calibri" w:cs="Calibri"/>
                <w:sz w:val="22"/>
                <w:szCs w:val="22"/>
              </w:rPr>
              <w:t>TMT</w:t>
            </w:r>
            <w:r w:rsidRPr="00A76D51">
              <w:rPr>
                <w:rFonts w:ascii="Calibri" w:hAnsi="Calibri" w:cs="Calibri"/>
                <w:sz w:val="22"/>
                <w:szCs w:val="22"/>
              </w:rPr>
              <w:t>)</w:t>
            </w: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1C5C38" w:rsidRPr="00A76D51" w:rsidTr="001C5C38">
        <w:trPr>
          <w:trHeight w:val="323"/>
          <w:jc w:val="center"/>
        </w:trPr>
        <w:tc>
          <w:tcPr>
            <w:tcW w:w="8908" w:type="dxa"/>
            <w:gridSpan w:val="5"/>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1617C6">
        <w:rPr>
          <w:rFonts w:ascii="Calibri" w:hAnsi="Calibri"/>
          <w:szCs w:val="22"/>
        </w:rPr>
        <w:t>TKM</w:t>
      </w:r>
      <w:r w:rsidRPr="0061730B">
        <w:rPr>
          <w:rFonts w:ascii="Calibri" w:hAnsi="Calibri"/>
          <w:szCs w:val="22"/>
        </w:rPr>
        <w:t>/RFQ/</w:t>
      </w:r>
      <w:r w:rsidR="001617C6">
        <w:rPr>
          <w:rFonts w:ascii="Calibri" w:hAnsi="Calibri"/>
          <w:szCs w:val="22"/>
        </w:rPr>
        <w:t>20</w:t>
      </w:r>
      <w:r w:rsidRPr="0061730B">
        <w:rPr>
          <w:rFonts w:ascii="Calibri" w:hAnsi="Calibri"/>
          <w:szCs w:val="22"/>
        </w:rPr>
        <w:t>/</w:t>
      </w:r>
      <w:r w:rsidR="001617C6">
        <w:rPr>
          <w:rFonts w:ascii="Calibri" w:hAnsi="Calibri"/>
          <w:szCs w:val="22"/>
        </w:rPr>
        <w:t>001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1617C6" w:rsidRDefault="001617C6" w:rsidP="00B415C5">
      <w:pPr>
        <w:jc w:val="center"/>
        <w:rPr>
          <w:rFonts w:ascii="Calibri" w:hAnsi="Calibri" w:cs="Calibri"/>
          <w:b/>
          <w:sz w:val="28"/>
          <w:szCs w:val="28"/>
        </w:rPr>
      </w:pPr>
    </w:p>
    <w:p w:rsidR="001617C6" w:rsidRDefault="001617C6" w:rsidP="00B415C5">
      <w:pPr>
        <w:jc w:val="center"/>
        <w:rPr>
          <w:rFonts w:ascii="Calibri" w:hAnsi="Calibri" w:cs="Calibri"/>
          <w:b/>
          <w:sz w:val="28"/>
          <w:szCs w:val="28"/>
        </w:rPr>
      </w:pPr>
    </w:p>
    <w:p w:rsidR="001617C6" w:rsidRDefault="001617C6" w:rsidP="001617C6">
      <w:pPr>
        <w:rPr>
          <w:rFonts w:ascii="Calibri" w:hAnsi="Calibri" w:cs="Calibri"/>
          <w:b/>
          <w:sz w:val="28"/>
          <w:szCs w:val="28"/>
        </w:rPr>
      </w:pPr>
    </w:p>
    <w:sectPr w:rsidR="001617C6" w:rsidSect="00F261FD">
      <w:headerReference w:type="default" r:id="rId15"/>
      <w:footerReference w:type="default" r:id="rId1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8D" w:rsidRDefault="00A76D8D" w:rsidP="009E6573">
      <w:r>
        <w:separator/>
      </w:r>
    </w:p>
  </w:endnote>
  <w:endnote w:type="continuationSeparator" w:id="0">
    <w:p w:rsidR="00A76D8D" w:rsidRDefault="00A76D8D"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532D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532DC">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sidR="00DB6103">
      <w:rPr>
        <w:rFonts w:ascii="Calibri" w:hAnsi="Calibri"/>
        <w:sz w:val="18"/>
        <w:szCs w:val="18"/>
      </w:rPr>
      <w:t>7</w:t>
    </w:r>
    <w:r w:rsidRPr="003A1F0A">
      <w:rPr>
        <w:rFonts w:ascii="Calibri" w:hAnsi="Calibri"/>
        <w:sz w:val="18"/>
        <w:szCs w:val="18"/>
      </w:rPr>
      <w:t>1</w:t>
    </w:r>
    <w:r w:rsidR="00DB6103">
      <w:rPr>
        <w:rFonts w:ascii="Calibri" w:hAnsi="Calibri"/>
        <w:sz w:val="18"/>
        <w:szCs w:val="18"/>
      </w:rPr>
      <w:t>8</w:t>
    </w:r>
    <w:r w:rsidRPr="003A1F0A">
      <w:rPr>
        <w:rFonts w:ascii="Calibri" w:hAnsi="Calibri"/>
        <w:sz w:val="18"/>
        <w:szCs w:val="18"/>
      </w:rPr>
      <w:t xml:space="preserve"> – Rev0</w:t>
    </w:r>
    <w:r w:rsidR="007474A7">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8D" w:rsidRDefault="00A76D8D" w:rsidP="009E6573">
      <w:r>
        <w:separator/>
      </w:r>
    </w:p>
  </w:footnote>
  <w:footnote w:type="continuationSeparator" w:id="0">
    <w:p w:rsidR="00A76D8D" w:rsidRDefault="00A76D8D"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2C85D003" wp14:editId="2489BC7D">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094D36"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094D36" w:rsidRPr="00B76DFF" w:rsidRDefault="00DE126B" w:rsidP="00F261FD">
          <w:pPr>
            <w:pStyle w:val="Header"/>
            <w:jc w:val="right"/>
            <w:rPr>
              <w:rFonts w:ascii="Calibri" w:hAnsi="Calibri" w:cs="Arial"/>
              <w:sz w:val="18"/>
              <w:szCs w:val="18"/>
            </w:rPr>
          </w:pPr>
          <w:r>
            <w:rPr>
              <w:rFonts w:ascii="Calibri" w:hAnsi="Calibri" w:cs="Arial"/>
              <w:sz w:val="18"/>
              <w:szCs w:val="18"/>
            </w:rPr>
            <w:t>UNFPA Turkmenistan</w:t>
          </w:r>
        </w:p>
        <w:p w:rsidR="00094D36" w:rsidRPr="00B76DFF" w:rsidRDefault="00DE126B" w:rsidP="00F261FD">
          <w:pPr>
            <w:pStyle w:val="Header"/>
            <w:jc w:val="right"/>
            <w:rPr>
              <w:rFonts w:ascii="Calibri" w:hAnsi="Calibri" w:cs="Arial"/>
              <w:sz w:val="18"/>
              <w:szCs w:val="18"/>
            </w:rPr>
          </w:pPr>
          <w:r>
            <w:rPr>
              <w:rFonts w:ascii="Calibri" w:hAnsi="Calibri" w:cs="Arial"/>
              <w:sz w:val="18"/>
              <w:szCs w:val="18"/>
            </w:rPr>
            <w:t>Archabil 2</w:t>
          </w:r>
          <w:r w:rsidR="00094D36" w:rsidRPr="00B76DFF">
            <w:rPr>
              <w:rFonts w:ascii="Calibri" w:hAnsi="Calibri" w:cs="Arial"/>
              <w:sz w:val="18"/>
              <w:szCs w:val="18"/>
            </w:rPr>
            <w:t xml:space="preserve">1, </w:t>
          </w:r>
          <w:r>
            <w:rPr>
              <w:rFonts w:ascii="Calibri" w:hAnsi="Calibri" w:cs="Arial"/>
              <w:sz w:val="18"/>
              <w:szCs w:val="18"/>
            </w:rPr>
            <w:t>74400, Ashgabat, Turkmenistan</w:t>
          </w:r>
        </w:p>
        <w:p w:rsidR="00094D36" w:rsidRPr="00F4441C" w:rsidRDefault="00DB6103" w:rsidP="00F261FD">
          <w:pPr>
            <w:pStyle w:val="Header"/>
            <w:jc w:val="right"/>
            <w:rPr>
              <w:rFonts w:ascii="Calibri" w:hAnsi="Calibri" w:cs="Arial"/>
              <w:sz w:val="18"/>
              <w:szCs w:val="18"/>
              <w:lang w:val="fr-FR"/>
            </w:rPr>
          </w:pPr>
          <w:r w:rsidRPr="00DE126B">
            <w:rPr>
              <w:rFonts w:ascii="Calibri" w:hAnsi="Calibri" w:cs="Arial"/>
              <w:sz w:val="18"/>
              <w:szCs w:val="18"/>
              <w:lang w:val="fr-FR"/>
            </w:rPr>
            <w:t>E</w:t>
          </w:r>
          <w:r w:rsidR="00094D36" w:rsidRPr="00DE126B">
            <w:rPr>
              <w:rFonts w:ascii="Calibri" w:hAnsi="Calibri" w:cs="Arial"/>
              <w:sz w:val="18"/>
              <w:szCs w:val="18"/>
              <w:lang w:val="fr-FR"/>
            </w:rPr>
            <w:t xml:space="preserve">mail: </w:t>
          </w:r>
          <w:r w:rsidR="00DE126B" w:rsidRPr="00DE126B">
            <w:rPr>
              <w:rFonts w:ascii="Calibri" w:hAnsi="Calibri" w:cs="Arial"/>
              <w:i/>
              <w:sz w:val="18"/>
              <w:szCs w:val="18"/>
              <w:lang w:val="fr-FR"/>
            </w:rPr>
            <w:t>annamuradov</w:t>
          </w:r>
          <w:r w:rsidR="00094D36" w:rsidRPr="00DE126B">
            <w:rPr>
              <w:rFonts w:ascii="Calibri" w:hAnsi="Calibri" w:cs="Arial"/>
              <w:i/>
              <w:sz w:val="18"/>
              <w:szCs w:val="18"/>
              <w:lang w:val="fr-FR"/>
            </w:rPr>
            <w:t>@unfpa.org</w:t>
          </w:r>
        </w:p>
        <w:p w:rsidR="00094D36" w:rsidRPr="00F4441C" w:rsidRDefault="00094D36" w:rsidP="00DE126B">
          <w:pPr>
            <w:pStyle w:val="Header"/>
            <w:jc w:val="center"/>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3"/>
    <w:rsid w:val="000147F9"/>
    <w:rsid w:val="00094D36"/>
    <w:rsid w:val="001264E0"/>
    <w:rsid w:val="001617C6"/>
    <w:rsid w:val="001C3381"/>
    <w:rsid w:val="001C5C38"/>
    <w:rsid w:val="002447FA"/>
    <w:rsid w:val="00305BDC"/>
    <w:rsid w:val="00325ACD"/>
    <w:rsid w:val="003532DC"/>
    <w:rsid w:val="003567C1"/>
    <w:rsid w:val="00390574"/>
    <w:rsid w:val="003E4E08"/>
    <w:rsid w:val="004404DE"/>
    <w:rsid w:val="004C637B"/>
    <w:rsid w:val="004F4310"/>
    <w:rsid w:val="00611AA5"/>
    <w:rsid w:val="00613E50"/>
    <w:rsid w:val="007439C5"/>
    <w:rsid w:val="007474A7"/>
    <w:rsid w:val="0079563D"/>
    <w:rsid w:val="007A2896"/>
    <w:rsid w:val="007A3BF6"/>
    <w:rsid w:val="00835453"/>
    <w:rsid w:val="00844A75"/>
    <w:rsid w:val="00852E5B"/>
    <w:rsid w:val="009E6573"/>
    <w:rsid w:val="00A0223D"/>
    <w:rsid w:val="00A24E04"/>
    <w:rsid w:val="00A35DF9"/>
    <w:rsid w:val="00A76D8D"/>
    <w:rsid w:val="00AC6593"/>
    <w:rsid w:val="00B3606E"/>
    <w:rsid w:val="00B415C5"/>
    <w:rsid w:val="00B6278F"/>
    <w:rsid w:val="00C75CB8"/>
    <w:rsid w:val="00C86CC1"/>
    <w:rsid w:val="00CB644C"/>
    <w:rsid w:val="00D43171"/>
    <w:rsid w:val="00DB6103"/>
    <w:rsid w:val="00DE126B"/>
    <w:rsid w:val="00DE3B53"/>
    <w:rsid w:val="00E23855"/>
    <w:rsid w:val="00E30F6B"/>
    <w:rsid w:val="00EC64DA"/>
    <w:rsid w:val="00ED3651"/>
    <w:rsid w:val="00EE0398"/>
    <w:rsid w:val="00F261FD"/>
    <w:rsid w:val="00F36678"/>
    <w:rsid w:val="00F42448"/>
    <w:rsid w:val="00F4441C"/>
    <w:rsid w:val="00F57C4B"/>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8662">
      <w:bodyDiv w:val="1"/>
      <w:marLeft w:val="0"/>
      <w:marRight w:val="0"/>
      <w:marTop w:val="0"/>
      <w:marBottom w:val="0"/>
      <w:divBdr>
        <w:top w:val="none" w:sz="0" w:space="0" w:color="auto"/>
        <w:left w:val="none" w:sz="0" w:space="0" w:color="auto"/>
        <w:bottom w:val="none" w:sz="0" w:space="0" w:color="auto"/>
        <w:right w:val="none" w:sz="0" w:space="0" w:color="auto"/>
      </w:divBdr>
      <w:divsChild>
        <w:div w:id="827210554">
          <w:marLeft w:val="0"/>
          <w:marRight w:val="0"/>
          <w:marTop w:val="0"/>
          <w:marBottom w:val="0"/>
          <w:divBdr>
            <w:top w:val="none" w:sz="0" w:space="0" w:color="auto"/>
            <w:left w:val="none" w:sz="0" w:space="0" w:color="auto"/>
            <w:bottom w:val="none" w:sz="0" w:space="0" w:color="auto"/>
            <w:right w:val="none" w:sz="0" w:space="0" w:color="auto"/>
          </w:divBdr>
        </w:div>
        <w:div w:id="720790318">
          <w:marLeft w:val="0"/>
          <w:marRight w:val="0"/>
          <w:marTop w:val="0"/>
          <w:marBottom w:val="0"/>
          <w:divBdr>
            <w:top w:val="none" w:sz="0" w:space="0" w:color="auto"/>
            <w:left w:val="none" w:sz="0" w:space="0" w:color="auto"/>
            <w:bottom w:val="none" w:sz="0" w:space="0" w:color="auto"/>
            <w:right w:val="none" w:sz="0" w:space="0" w:color="auto"/>
          </w:divBdr>
        </w:div>
        <w:div w:id="2135051266">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877040110">
      <w:bodyDiv w:val="1"/>
      <w:marLeft w:val="0"/>
      <w:marRight w:val="0"/>
      <w:marTop w:val="0"/>
      <w:marBottom w:val="0"/>
      <w:divBdr>
        <w:top w:val="none" w:sz="0" w:space="0" w:color="auto"/>
        <w:left w:val="none" w:sz="0" w:space="0" w:color="auto"/>
        <w:bottom w:val="none" w:sz="0" w:space="0" w:color="auto"/>
        <w:right w:val="none" w:sz="0" w:space="0" w:color="auto"/>
      </w:divBdr>
      <w:divsChild>
        <w:div w:id="1067917183">
          <w:marLeft w:val="0"/>
          <w:marRight w:val="0"/>
          <w:marTop w:val="0"/>
          <w:marBottom w:val="0"/>
          <w:divBdr>
            <w:top w:val="none" w:sz="0" w:space="0" w:color="auto"/>
            <w:left w:val="none" w:sz="0" w:space="0" w:color="auto"/>
            <w:bottom w:val="none" w:sz="0" w:space="0" w:color="auto"/>
            <w:right w:val="none" w:sz="0" w:space="0" w:color="auto"/>
          </w:divBdr>
        </w:div>
        <w:div w:id="1542402515">
          <w:marLeft w:val="0"/>
          <w:marRight w:val="0"/>
          <w:marTop w:val="0"/>
          <w:marBottom w:val="0"/>
          <w:divBdr>
            <w:top w:val="none" w:sz="0" w:space="0" w:color="auto"/>
            <w:left w:val="none" w:sz="0" w:space="0" w:color="auto"/>
            <w:bottom w:val="none" w:sz="0" w:space="0" w:color="auto"/>
            <w:right w:val="none" w:sz="0" w:space="0" w:color="auto"/>
          </w:divBdr>
        </w:div>
        <w:div w:id="194025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fpa.org/about-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muradov@unfpa.org" TargetMode="Externa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502A59"/>
    <w:rsid w:val="00781208"/>
    <w:rsid w:val="0098477F"/>
    <w:rsid w:val="00D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Begench Annamuradov</cp:lastModifiedBy>
  <cp:revision>3</cp:revision>
  <dcterms:created xsi:type="dcterms:W3CDTF">2020-06-11T11:33:00Z</dcterms:created>
  <dcterms:modified xsi:type="dcterms:W3CDTF">2020-06-11T11:33:00Z</dcterms:modified>
</cp:coreProperties>
</file>